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28" w:rsidRDefault="00FA208A" w:rsidP="001876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187628">
        <w:rPr>
          <w:rFonts w:ascii="Times New Roman" w:hAnsi="Times New Roman"/>
          <w:b/>
          <w:sz w:val="28"/>
          <w:szCs w:val="28"/>
        </w:rPr>
        <w:t>Муниципальное  бюджетное  общеобразовательное учреждение</w:t>
      </w:r>
    </w:p>
    <w:p w:rsidR="00187628" w:rsidRDefault="00187628" w:rsidP="001876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Матвеево-Курганская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открытая  (сменная) общеобразовательная  школа</w:t>
      </w:r>
    </w:p>
    <w:p w:rsidR="00187628" w:rsidRDefault="00187628" w:rsidP="0018762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87628" w:rsidRDefault="00187628" w:rsidP="0018762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87628" w:rsidRDefault="00187628" w:rsidP="001876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87628" w:rsidRDefault="00187628" w:rsidP="001876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87628" w:rsidRDefault="00187628" w:rsidP="001876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87628" w:rsidRDefault="00187628" w:rsidP="001876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87628" w:rsidRDefault="00187628" w:rsidP="001876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Рассмотрена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и рекомендована  к утверждению                          Утверждена</w:t>
      </w:r>
    </w:p>
    <w:p w:rsidR="00187628" w:rsidRDefault="00187628" w:rsidP="001876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Методическим советом                                                                    приказом  № 91  от 29.08. 2013 г.                          </w:t>
      </w:r>
    </w:p>
    <w:p w:rsidR="00187628" w:rsidRDefault="00187628" w:rsidP="001876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Протокол  № 1  от 27.08. 2013 г.                                                    директор  МБОУ </w:t>
      </w:r>
      <w:proofErr w:type="spellStart"/>
      <w:r>
        <w:rPr>
          <w:rFonts w:ascii="Times New Roman" w:hAnsi="Times New Roman"/>
          <w:b/>
          <w:sz w:val="20"/>
          <w:szCs w:val="20"/>
        </w:rPr>
        <w:t>Матвеево-Курганской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sz w:val="20"/>
          <w:szCs w:val="20"/>
        </w:rPr>
        <w:t>о(</w:t>
      </w:r>
      <w:proofErr w:type="gramEnd"/>
      <w:r>
        <w:rPr>
          <w:rFonts w:ascii="Times New Roman" w:hAnsi="Times New Roman"/>
          <w:b/>
          <w:sz w:val="20"/>
          <w:szCs w:val="20"/>
        </w:rPr>
        <w:t>с)ош</w:t>
      </w:r>
    </w:p>
    <w:p w:rsidR="00187628" w:rsidRDefault="00187628" w:rsidP="001876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</w:t>
      </w:r>
    </w:p>
    <w:p w:rsidR="00187628" w:rsidRDefault="00187628" w:rsidP="0018762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____________Т.А. Воробьева           </w:t>
      </w:r>
    </w:p>
    <w:p w:rsidR="00187628" w:rsidRDefault="00187628" w:rsidP="00187628">
      <w:pPr>
        <w:rPr>
          <w:rFonts w:ascii="Times New Roman" w:hAnsi="Times New Roman"/>
          <w:b/>
          <w:sz w:val="28"/>
          <w:szCs w:val="28"/>
        </w:rPr>
      </w:pPr>
    </w:p>
    <w:p w:rsidR="00187628" w:rsidRDefault="00187628" w:rsidP="00187628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      </w:t>
      </w:r>
    </w:p>
    <w:p w:rsidR="00187628" w:rsidRDefault="00187628" w:rsidP="00187628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</w:p>
    <w:p w:rsidR="00187628" w:rsidRDefault="00187628" w:rsidP="00187628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</w:p>
    <w:p w:rsidR="00187628" w:rsidRDefault="00187628" w:rsidP="001876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       Рабочая программа</w:t>
      </w:r>
    </w:p>
    <w:p w:rsidR="00187628" w:rsidRDefault="00187628" w:rsidP="00187628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по алгебре</w:t>
      </w:r>
      <w:r w:rsidR="00CD5E42">
        <w:rPr>
          <w:rFonts w:ascii="Times New Roman" w:hAnsi="Times New Roman"/>
          <w:b/>
          <w:sz w:val="52"/>
          <w:szCs w:val="52"/>
        </w:rPr>
        <w:t xml:space="preserve"> и началам анализа</w:t>
      </w:r>
      <w:r>
        <w:rPr>
          <w:rFonts w:ascii="Times New Roman" w:hAnsi="Times New Roman"/>
          <w:b/>
          <w:sz w:val="52"/>
          <w:szCs w:val="52"/>
        </w:rPr>
        <w:t xml:space="preserve"> </w:t>
      </w:r>
    </w:p>
    <w:p w:rsidR="00187628" w:rsidRDefault="00187628" w:rsidP="00187628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10 класс</w:t>
      </w:r>
    </w:p>
    <w:p w:rsidR="00187628" w:rsidRDefault="00187628" w:rsidP="00187628">
      <w:pPr>
        <w:spacing w:after="0" w:line="240" w:lineRule="auto"/>
        <w:rPr>
          <w:noProof/>
          <w:lang w:eastAsia="ru-RU"/>
        </w:rPr>
      </w:pPr>
    </w:p>
    <w:p w:rsidR="00187628" w:rsidRDefault="00187628" w:rsidP="00187628">
      <w:pPr>
        <w:spacing w:after="0"/>
        <w:jc w:val="center"/>
        <w:rPr>
          <w:noProof/>
          <w:lang w:eastAsia="ru-RU"/>
        </w:rPr>
      </w:pPr>
    </w:p>
    <w:p w:rsidR="00187628" w:rsidRDefault="00187628" w:rsidP="00187628">
      <w:pPr>
        <w:jc w:val="center"/>
        <w:rPr>
          <w:noProof/>
          <w:lang w:eastAsia="ru-RU"/>
        </w:rPr>
      </w:pPr>
    </w:p>
    <w:p w:rsidR="00187628" w:rsidRDefault="00187628" w:rsidP="00187628">
      <w:pPr>
        <w:jc w:val="center"/>
        <w:rPr>
          <w:noProof/>
          <w:lang w:eastAsia="ru-RU"/>
        </w:rPr>
      </w:pPr>
    </w:p>
    <w:p w:rsidR="00187628" w:rsidRDefault="00187628" w:rsidP="0018762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Автор-составитель:</w:t>
      </w:r>
    </w:p>
    <w:p w:rsidR="00187628" w:rsidRDefault="00187628" w:rsidP="001876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учитель математики и физики </w:t>
      </w:r>
    </w:p>
    <w:p w:rsidR="00187628" w:rsidRDefault="00187628" w:rsidP="001876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высшей категории</w:t>
      </w:r>
    </w:p>
    <w:p w:rsidR="00187628" w:rsidRDefault="00187628" w:rsidP="0018762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Рубцова З.Е.</w:t>
      </w:r>
    </w:p>
    <w:p w:rsidR="00187628" w:rsidRDefault="00187628" w:rsidP="0018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7628" w:rsidRDefault="00187628" w:rsidP="0018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7628" w:rsidRDefault="00187628" w:rsidP="0018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7628" w:rsidRDefault="00187628" w:rsidP="0018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7628" w:rsidRDefault="00187628" w:rsidP="0018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7628" w:rsidRDefault="00187628" w:rsidP="0018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7628" w:rsidRDefault="00187628" w:rsidP="0018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</w:t>
      </w:r>
    </w:p>
    <w:p w:rsidR="00187628" w:rsidRDefault="00187628" w:rsidP="0018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7628" w:rsidRDefault="00187628" w:rsidP="0018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7628" w:rsidRDefault="00187628" w:rsidP="0018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7628" w:rsidRDefault="00187628" w:rsidP="0018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7628" w:rsidRDefault="00187628" w:rsidP="0018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7628" w:rsidRDefault="00187628" w:rsidP="0018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2013 – 2014 учебный год</w:t>
      </w:r>
    </w:p>
    <w:p w:rsidR="00187628" w:rsidRDefault="00FA208A" w:rsidP="00FA20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187628" w:rsidRDefault="00187628" w:rsidP="00FA208A">
      <w:pPr>
        <w:rPr>
          <w:rFonts w:ascii="Times New Roman" w:hAnsi="Times New Roman"/>
          <w:b/>
          <w:sz w:val="28"/>
          <w:szCs w:val="28"/>
        </w:rPr>
      </w:pPr>
    </w:p>
    <w:p w:rsidR="00FA208A" w:rsidRPr="007452A2" w:rsidRDefault="00FA208A" w:rsidP="00187628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187628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FA208A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  <w:bookmarkStart w:id="0" w:name="_GoBack"/>
      <w:bookmarkEnd w:id="0"/>
    </w:p>
    <w:p w:rsidR="00FA208A" w:rsidRPr="00FA208A" w:rsidRDefault="00FA208A" w:rsidP="00FA20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80"/>
          <w:sz w:val="28"/>
          <w:szCs w:val="28"/>
        </w:rPr>
      </w:pPr>
    </w:p>
    <w:p w:rsidR="00F05EEA" w:rsidRPr="00F05EEA" w:rsidRDefault="00F05EEA" w:rsidP="00F05EE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F05EEA">
        <w:rPr>
          <w:rFonts w:ascii="Times New Roman" w:hAnsi="Times New Roman"/>
          <w:b/>
          <w:bCs/>
          <w:sz w:val="28"/>
          <w:szCs w:val="28"/>
        </w:rPr>
        <w:t>Общая характеристика программы</w:t>
      </w:r>
    </w:p>
    <w:p w:rsidR="00F05EEA" w:rsidRPr="00F05EEA" w:rsidRDefault="00F05EEA" w:rsidP="00F05EEA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gramStart"/>
      <w:r w:rsidRPr="00F05EEA">
        <w:rPr>
          <w:rFonts w:ascii="Times New Roman" w:hAnsi="Times New Roman"/>
          <w:sz w:val="28"/>
          <w:szCs w:val="28"/>
        </w:rPr>
        <w:t>Рабочая программа по алгебре и начала</w:t>
      </w:r>
      <w:r>
        <w:rPr>
          <w:rFonts w:ascii="Times New Roman" w:hAnsi="Times New Roman"/>
          <w:sz w:val="28"/>
          <w:szCs w:val="28"/>
        </w:rPr>
        <w:t>м математического анализа для 10</w:t>
      </w:r>
      <w:r w:rsidRPr="00F05EEA">
        <w:rPr>
          <w:rFonts w:ascii="Times New Roman" w:hAnsi="Times New Roman"/>
          <w:sz w:val="28"/>
          <w:szCs w:val="28"/>
        </w:rPr>
        <w:t xml:space="preserve"> класса к учебнику А.Г. Мордковича составлена на основе федерального компонента Государственного стандарта основного  общего образования и авторской программы (Программы.</w:t>
      </w:r>
      <w:proofErr w:type="gramEnd"/>
      <w:r w:rsidRPr="00F05EEA">
        <w:rPr>
          <w:rFonts w:ascii="Times New Roman" w:hAnsi="Times New Roman"/>
          <w:sz w:val="28"/>
          <w:szCs w:val="28"/>
        </w:rPr>
        <w:t xml:space="preserve">  Математика. 5 – 6 классы.  Алгебра. 7 – 9 классы. Алгебра и начала математического анализа. 10 – 11 классы</w:t>
      </w:r>
      <w:proofErr w:type="gramStart"/>
      <w:r w:rsidRPr="00F05EEA">
        <w:rPr>
          <w:rFonts w:ascii="Times New Roman" w:hAnsi="Times New Roman"/>
          <w:sz w:val="28"/>
          <w:szCs w:val="28"/>
        </w:rPr>
        <w:t xml:space="preserve"> /А</w:t>
      </w:r>
      <w:proofErr w:type="gramEnd"/>
      <w:r w:rsidRPr="00F05EEA">
        <w:rPr>
          <w:rFonts w:ascii="Times New Roman" w:hAnsi="Times New Roman"/>
          <w:sz w:val="28"/>
          <w:szCs w:val="28"/>
        </w:rPr>
        <w:t xml:space="preserve">вт.-сост. И.И. Зубарева,  А.Г. Мордкович. </w:t>
      </w:r>
      <w:proofErr w:type="gramStart"/>
      <w:r w:rsidRPr="00F05EEA">
        <w:rPr>
          <w:rFonts w:ascii="Times New Roman" w:hAnsi="Times New Roman"/>
          <w:sz w:val="28"/>
          <w:szCs w:val="28"/>
        </w:rPr>
        <w:t xml:space="preserve">М.: Мнемозина, 2011). </w:t>
      </w:r>
      <w:proofErr w:type="gramEnd"/>
    </w:p>
    <w:p w:rsidR="00F05EEA" w:rsidRPr="00F05EEA" w:rsidRDefault="00F05EEA" w:rsidP="00F05EEA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F05EEA">
        <w:rPr>
          <w:rFonts w:ascii="Times New Roman" w:hAnsi="Times New Roman"/>
          <w:sz w:val="28"/>
          <w:szCs w:val="28"/>
        </w:rPr>
        <w:t>Данная рабочая программа полностью отражает базовый уровень подготовки школьников по разделам программы.  Она конкретизирует содержание предметных тем образовательного стандарта и дает примерное распределение учебных часов по разделам курса.</w:t>
      </w:r>
    </w:p>
    <w:p w:rsidR="00F05EEA" w:rsidRPr="00F05EEA" w:rsidRDefault="00F05EEA" w:rsidP="00F05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sz w:val="28"/>
          <w:szCs w:val="28"/>
        </w:rPr>
        <w:t>Рабочая программа выполняет две основные функции.</w:t>
      </w:r>
    </w:p>
    <w:p w:rsidR="00F05EEA" w:rsidRPr="00F05EEA" w:rsidRDefault="00F05EEA" w:rsidP="00F0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b/>
          <w:bCs/>
          <w:i/>
          <w:iCs/>
          <w:sz w:val="28"/>
          <w:szCs w:val="28"/>
        </w:rPr>
        <w:t xml:space="preserve">Информационно-методическая </w:t>
      </w:r>
      <w:r w:rsidRPr="00F05EEA">
        <w:rPr>
          <w:rFonts w:ascii="Times New Roman" w:hAnsi="Times New Roman"/>
          <w:sz w:val="28"/>
          <w:szCs w:val="28"/>
        </w:rPr>
        <w:t>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F05EEA" w:rsidRPr="00F05EEA" w:rsidRDefault="00F05EEA" w:rsidP="00F0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b/>
          <w:bCs/>
          <w:i/>
          <w:iCs/>
          <w:sz w:val="28"/>
          <w:szCs w:val="28"/>
        </w:rPr>
        <w:t xml:space="preserve">Организационно-планирующая </w:t>
      </w:r>
      <w:r w:rsidRPr="00F05EEA">
        <w:rPr>
          <w:rFonts w:ascii="Times New Roman" w:hAnsi="Times New Roman"/>
          <w:sz w:val="28"/>
          <w:szCs w:val="28"/>
        </w:rPr>
        <w:t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F05EEA" w:rsidRPr="00F05EEA" w:rsidRDefault="00F05EEA" w:rsidP="00F0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05EEA">
        <w:rPr>
          <w:rFonts w:ascii="Times New Roman" w:hAnsi="Times New Roman"/>
          <w:b/>
          <w:bCs/>
          <w:sz w:val="28"/>
          <w:szCs w:val="28"/>
        </w:rPr>
        <w:t>Структура документа</w:t>
      </w:r>
    </w:p>
    <w:p w:rsidR="00F05EEA" w:rsidRPr="00F05EEA" w:rsidRDefault="00F05EEA" w:rsidP="00F05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sz w:val="28"/>
          <w:szCs w:val="28"/>
        </w:rPr>
        <w:t xml:space="preserve">Рабочая программа включает  четыре раздела: </w:t>
      </w:r>
    </w:p>
    <w:p w:rsidR="00F05EEA" w:rsidRPr="00F05EEA" w:rsidRDefault="00F05EEA" w:rsidP="00F05EE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b/>
          <w:bCs/>
          <w:i/>
          <w:iCs/>
          <w:sz w:val="28"/>
          <w:szCs w:val="28"/>
        </w:rPr>
        <w:t>пояснительную записку</w:t>
      </w:r>
      <w:r w:rsidRPr="00F05EEA">
        <w:rPr>
          <w:rFonts w:ascii="Times New Roman" w:hAnsi="Times New Roman"/>
          <w:sz w:val="28"/>
          <w:szCs w:val="28"/>
        </w:rPr>
        <w:t xml:space="preserve">; </w:t>
      </w:r>
    </w:p>
    <w:p w:rsidR="00F05EEA" w:rsidRPr="00F05EEA" w:rsidRDefault="00F05EEA" w:rsidP="00F05EE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b/>
          <w:bCs/>
          <w:i/>
          <w:iCs/>
          <w:sz w:val="28"/>
          <w:szCs w:val="28"/>
        </w:rPr>
        <w:t xml:space="preserve">основное содержание </w:t>
      </w:r>
      <w:r w:rsidRPr="00F05EEA">
        <w:rPr>
          <w:rFonts w:ascii="Times New Roman" w:hAnsi="Times New Roman"/>
          <w:sz w:val="28"/>
          <w:szCs w:val="28"/>
        </w:rPr>
        <w:t xml:space="preserve">с примерным распределением учебных часов по разделам курса; </w:t>
      </w:r>
    </w:p>
    <w:p w:rsidR="00F05EEA" w:rsidRPr="00F05EEA" w:rsidRDefault="00F05EEA" w:rsidP="00F05EE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b/>
          <w:bCs/>
          <w:i/>
          <w:iCs/>
          <w:sz w:val="28"/>
          <w:szCs w:val="28"/>
        </w:rPr>
        <w:t xml:space="preserve">требования </w:t>
      </w:r>
      <w:r w:rsidRPr="00F05EEA">
        <w:rPr>
          <w:rFonts w:ascii="Times New Roman" w:hAnsi="Times New Roman"/>
          <w:sz w:val="28"/>
          <w:szCs w:val="28"/>
        </w:rPr>
        <w:t xml:space="preserve">к уровню подготовки выпускников, </w:t>
      </w:r>
    </w:p>
    <w:p w:rsidR="00F05EEA" w:rsidRPr="00F05EEA" w:rsidRDefault="00F05EEA" w:rsidP="00F05EE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b/>
          <w:i/>
          <w:sz w:val="28"/>
          <w:szCs w:val="28"/>
        </w:rPr>
        <w:t xml:space="preserve">приложение </w:t>
      </w:r>
      <w:r w:rsidRPr="00F05EEA">
        <w:rPr>
          <w:rFonts w:ascii="Times New Roman" w:hAnsi="Times New Roman"/>
          <w:sz w:val="28"/>
          <w:szCs w:val="28"/>
        </w:rPr>
        <w:t>с контрольно-измерительными материалами.</w:t>
      </w:r>
    </w:p>
    <w:p w:rsidR="00F05EEA" w:rsidRPr="00F05EEA" w:rsidRDefault="00F05EEA" w:rsidP="00F05EE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sz w:val="28"/>
          <w:szCs w:val="28"/>
        </w:rPr>
        <w:t xml:space="preserve">Школьное образование в современных условиях признано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F05EEA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F05EEA">
        <w:rPr>
          <w:rFonts w:ascii="Times New Roman" w:hAnsi="Times New Roman"/>
          <w:sz w:val="28"/>
          <w:szCs w:val="28"/>
        </w:rPr>
        <w:t xml:space="preserve"> опыта в сфере учения, познания, профессионально-трудового выбора, личностного раз</w:t>
      </w:r>
      <w:r w:rsidRPr="00F05EEA">
        <w:rPr>
          <w:rFonts w:ascii="Times New Roman" w:hAnsi="Times New Roman"/>
          <w:sz w:val="28"/>
          <w:szCs w:val="28"/>
        </w:rPr>
        <w:softHyphen/>
        <w:t>вития, ценностных ориентаций и творчества. Это предопределяет направленность целей обучения на формирование компетентной личности, способной к жизнедеятельности и самооп</w:t>
      </w:r>
      <w:r w:rsidRPr="00F05EEA">
        <w:rPr>
          <w:rFonts w:ascii="Times New Roman" w:hAnsi="Times New Roman"/>
          <w:sz w:val="28"/>
          <w:szCs w:val="28"/>
        </w:rPr>
        <w:softHyphen/>
        <w:t>ределению в информационном обществе, ясно представляющей свои потенциальные возможно</w:t>
      </w:r>
      <w:r w:rsidRPr="00F05EEA">
        <w:rPr>
          <w:rFonts w:ascii="Times New Roman" w:hAnsi="Times New Roman"/>
          <w:sz w:val="28"/>
          <w:szCs w:val="28"/>
        </w:rPr>
        <w:softHyphen/>
        <w:t>сти, ресурсы и способы реализации выбранного жизненного пути.</w:t>
      </w:r>
    </w:p>
    <w:p w:rsidR="00F05EEA" w:rsidRPr="00F05EEA" w:rsidRDefault="00F05EEA" w:rsidP="00F05EE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F05EEA">
        <w:rPr>
          <w:rFonts w:ascii="Times New Roman" w:hAnsi="Times New Roman"/>
          <w:b/>
          <w:sz w:val="28"/>
          <w:szCs w:val="28"/>
        </w:rPr>
        <w:t>Общая характеристика учебного материала</w:t>
      </w:r>
    </w:p>
    <w:p w:rsidR="00F05EEA" w:rsidRPr="00F05EEA" w:rsidRDefault="00F05EEA" w:rsidP="00F05EE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sz w:val="28"/>
          <w:szCs w:val="28"/>
        </w:rPr>
        <w:t xml:space="preserve">  При изучении курса математики на базовом уровне продолжаются и получают  развитие содержательные линии «Алгебра», «Функции», «Уравнения и неравенства», «Геометрия», «Элементы комбинаторики, теории вероятностей, статистики и логики», вводится линия «Начала математического анализа».</w:t>
      </w:r>
    </w:p>
    <w:p w:rsidR="00F05EEA" w:rsidRPr="00F05EEA" w:rsidRDefault="00F05EEA" w:rsidP="00F05EE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sz w:val="28"/>
          <w:szCs w:val="28"/>
        </w:rPr>
        <w:t xml:space="preserve">  В рамках указанных содержательных линий решаются следующие задачи:</w:t>
      </w:r>
    </w:p>
    <w:p w:rsidR="00F05EEA" w:rsidRPr="00F05EEA" w:rsidRDefault="00F05EEA" w:rsidP="00F05EEA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sz w:val="28"/>
          <w:szCs w:val="28"/>
        </w:rPr>
        <w:t>систематизация сведений о числах, изучение новых видов числовых выражений и формул,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F05EEA" w:rsidRPr="00F05EEA" w:rsidRDefault="00F05EEA" w:rsidP="00F05EEA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sz w:val="28"/>
          <w:szCs w:val="28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 изучения реальных зависимостей;</w:t>
      </w:r>
    </w:p>
    <w:p w:rsidR="00F05EEA" w:rsidRPr="00F05EEA" w:rsidRDefault="00F05EEA" w:rsidP="00F05EEA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sz w:val="28"/>
          <w:szCs w:val="28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 и развития логического мышления.</w:t>
      </w:r>
    </w:p>
    <w:p w:rsidR="00F05EEA" w:rsidRPr="00F05EEA" w:rsidRDefault="00F05EEA" w:rsidP="00F05EE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F05EEA">
        <w:rPr>
          <w:rFonts w:ascii="Times New Roman" w:hAnsi="Times New Roman"/>
          <w:b/>
          <w:sz w:val="28"/>
          <w:szCs w:val="28"/>
        </w:rPr>
        <w:t>Цели обучения</w:t>
      </w:r>
    </w:p>
    <w:p w:rsidR="00F05EEA" w:rsidRPr="00F05EEA" w:rsidRDefault="00F05EEA" w:rsidP="00F05EE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b/>
          <w:bCs/>
          <w:i/>
          <w:iCs/>
          <w:sz w:val="28"/>
          <w:szCs w:val="28"/>
        </w:rPr>
        <w:t xml:space="preserve">Главной целью школьного образования </w:t>
      </w:r>
      <w:r w:rsidRPr="00F05EEA">
        <w:rPr>
          <w:rFonts w:ascii="Times New Roman" w:hAnsi="Times New Roman"/>
          <w:sz w:val="28"/>
          <w:szCs w:val="28"/>
        </w:rPr>
        <w:t>является развитие ребенка как компетентной лич</w:t>
      </w:r>
      <w:r w:rsidRPr="00F05EEA">
        <w:rPr>
          <w:rFonts w:ascii="Times New Roman" w:hAnsi="Times New Roman"/>
          <w:sz w:val="28"/>
          <w:szCs w:val="28"/>
        </w:rPr>
        <w:softHyphen/>
        <w:t>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</w:t>
      </w:r>
      <w:r w:rsidRPr="00F05EEA">
        <w:rPr>
          <w:rFonts w:ascii="Times New Roman" w:hAnsi="Times New Roman"/>
          <w:sz w:val="28"/>
          <w:szCs w:val="28"/>
        </w:rPr>
        <w:softHyphen/>
        <w:t>стные ориентации, поиск смыслов жизнедеятельности. С этих позиций обучение рассматрива</w:t>
      </w:r>
      <w:r w:rsidRPr="00F05EEA">
        <w:rPr>
          <w:rFonts w:ascii="Times New Roman" w:hAnsi="Times New Roman"/>
          <w:sz w:val="28"/>
          <w:szCs w:val="28"/>
        </w:rPr>
        <w:softHyphen/>
        <w:t>ется как процесс овладения не только определенной суммой знаний и системой соответствую</w:t>
      </w:r>
      <w:r w:rsidRPr="00F05EEA">
        <w:rPr>
          <w:rFonts w:ascii="Times New Roman" w:hAnsi="Times New Roman"/>
          <w:sz w:val="28"/>
          <w:szCs w:val="28"/>
        </w:rPr>
        <w:softHyphen/>
        <w:t xml:space="preserve">щих умений и навыков, но и как процесс овладения компетенциями. Это определило </w:t>
      </w:r>
    </w:p>
    <w:p w:rsidR="00F05EEA" w:rsidRPr="00F05EEA" w:rsidRDefault="00F05EEA" w:rsidP="00F05EE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i/>
          <w:sz w:val="28"/>
          <w:szCs w:val="28"/>
        </w:rPr>
      </w:pPr>
      <w:r w:rsidRPr="00F05EEA">
        <w:rPr>
          <w:rFonts w:ascii="Times New Roman" w:hAnsi="Times New Roman"/>
          <w:b/>
          <w:bCs/>
          <w:i/>
          <w:sz w:val="28"/>
          <w:szCs w:val="28"/>
        </w:rPr>
        <w:t>цели обу</w:t>
      </w:r>
      <w:r w:rsidRPr="00F05EEA">
        <w:rPr>
          <w:rFonts w:ascii="Times New Roman" w:hAnsi="Times New Roman"/>
          <w:b/>
          <w:bCs/>
          <w:i/>
          <w:sz w:val="28"/>
          <w:szCs w:val="28"/>
        </w:rPr>
        <w:softHyphen/>
        <w:t>чения алгебре и началам анализа:</w:t>
      </w:r>
    </w:p>
    <w:p w:rsidR="00F05EEA" w:rsidRPr="00F05EEA" w:rsidRDefault="00F05EEA" w:rsidP="00F05EEA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bCs/>
          <w:sz w:val="28"/>
          <w:szCs w:val="28"/>
        </w:rPr>
        <w:t>формирование представлений</w:t>
      </w:r>
      <w:r w:rsidRPr="00F05EEA">
        <w:rPr>
          <w:rFonts w:ascii="Times New Roman" w:hAnsi="Times New Roman"/>
          <w:sz w:val="28"/>
          <w:szCs w:val="28"/>
        </w:rPr>
        <w:t>о математике как универсальном языке науки, средстве моделирования явлений и процессов, об идеях и методах математики;</w:t>
      </w:r>
    </w:p>
    <w:p w:rsidR="00F05EEA" w:rsidRPr="00F05EEA" w:rsidRDefault="00F05EEA" w:rsidP="00F05EEA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/>
          <w:i/>
          <w:sz w:val="28"/>
          <w:szCs w:val="28"/>
        </w:rPr>
      </w:pPr>
      <w:r w:rsidRPr="00F05EEA">
        <w:rPr>
          <w:rFonts w:ascii="Times New Roman" w:hAnsi="Times New Roman"/>
          <w:bCs/>
          <w:sz w:val="28"/>
          <w:szCs w:val="28"/>
        </w:rPr>
        <w:t>развитие</w:t>
      </w:r>
      <w:r w:rsidRPr="00F05EEA">
        <w:rPr>
          <w:rFonts w:ascii="Times New Roman" w:hAnsi="Times New Roman"/>
          <w:sz w:val="28"/>
          <w:szCs w:val="28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F05EEA" w:rsidRPr="00F05EEA" w:rsidRDefault="00F05EEA" w:rsidP="00F05EEA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bCs/>
          <w:sz w:val="28"/>
          <w:szCs w:val="28"/>
        </w:rPr>
        <w:t>овладение математическими знаниями и умениями,</w:t>
      </w:r>
      <w:r w:rsidRPr="00F05EEA">
        <w:rPr>
          <w:rFonts w:ascii="Times New Roman" w:hAnsi="Times New Roman"/>
          <w:sz w:val="28"/>
          <w:szCs w:val="28"/>
        </w:rPr>
        <w:t>необходимыми в повседневной жизни, для изучения школьных естественнонаучных дисциплин на базовом уровне, для получе</w:t>
      </w:r>
      <w:r w:rsidRPr="00F05EEA">
        <w:rPr>
          <w:rFonts w:ascii="Times New Roman" w:hAnsi="Times New Roman"/>
          <w:sz w:val="28"/>
          <w:szCs w:val="28"/>
        </w:rPr>
        <w:softHyphen/>
        <w:t>ния образования в областях, не требующих углубленной математической подготовки;</w:t>
      </w:r>
    </w:p>
    <w:p w:rsidR="00F05EEA" w:rsidRPr="00F05EEA" w:rsidRDefault="00F05EEA" w:rsidP="00F05EEA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bCs/>
          <w:sz w:val="28"/>
          <w:szCs w:val="28"/>
        </w:rPr>
        <w:t>воспитание</w:t>
      </w:r>
      <w:r w:rsidRPr="00F05EEA">
        <w:rPr>
          <w:rFonts w:ascii="Times New Roman" w:hAnsi="Times New Roman"/>
          <w:sz w:val="28"/>
          <w:szCs w:val="28"/>
        </w:rPr>
        <w:t>средствами математики культуры личности, понимания значимости матема</w:t>
      </w:r>
      <w:r w:rsidRPr="00F05EEA">
        <w:rPr>
          <w:rFonts w:ascii="Times New Roman" w:hAnsi="Times New Roman"/>
          <w:sz w:val="28"/>
          <w:szCs w:val="28"/>
        </w:rPr>
        <w:softHyphen/>
        <w:t>тики для научно-технического и общественного прогресса, отношения к математике как к части общечеловече</w:t>
      </w:r>
      <w:r w:rsidRPr="00F05EEA">
        <w:rPr>
          <w:rFonts w:ascii="Times New Roman" w:hAnsi="Times New Roman"/>
          <w:sz w:val="28"/>
          <w:szCs w:val="28"/>
        </w:rPr>
        <w:softHyphen/>
        <w:t>ской культуры, знакомство с историей развития математики, эволюцией математических идей.</w:t>
      </w:r>
    </w:p>
    <w:p w:rsidR="00F05EEA" w:rsidRPr="00F05EEA" w:rsidRDefault="00F05EEA" w:rsidP="00F05EE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sz w:val="28"/>
          <w:szCs w:val="28"/>
        </w:rPr>
        <w:t>На основании требований Государственного образовательного стандарта 2004 г. в содержа</w:t>
      </w:r>
      <w:r w:rsidRPr="00F05EEA">
        <w:rPr>
          <w:rFonts w:ascii="Times New Roman" w:hAnsi="Times New Roman"/>
          <w:sz w:val="28"/>
          <w:szCs w:val="28"/>
        </w:rPr>
        <w:softHyphen/>
        <w:t>нии календарно-тематического планирования предполагается реализовать актуальные в на</w:t>
      </w:r>
      <w:r w:rsidRPr="00F05EEA">
        <w:rPr>
          <w:rFonts w:ascii="Times New Roman" w:hAnsi="Times New Roman"/>
          <w:sz w:val="28"/>
          <w:szCs w:val="28"/>
        </w:rPr>
        <w:softHyphen/>
        <w:t xml:space="preserve">стоящее время компетентный,   деятельный  подходы, которые определяют </w:t>
      </w:r>
      <w:r w:rsidRPr="00F05EEA">
        <w:rPr>
          <w:rFonts w:ascii="Times New Roman" w:hAnsi="Times New Roman"/>
          <w:bCs/>
          <w:sz w:val="28"/>
          <w:szCs w:val="28"/>
        </w:rPr>
        <w:t>задачи обу</w:t>
      </w:r>
      <w:r w:rsidRPr="00F05EEA">
        <w:rPr>
          <w:rFonts w:ascii="Times New Roman" w:hAnsi="Times New Roman"/>
          <w:bCs/>
          <w:sz w:val="28"/>
          <w:szCs w:val="28"/>
        </w:rPr>
        <w:softHyphen/>
        <w:t>чения:</w:t>
      </w:r>
    </w:p>
    <w:p w:rsidR="00F05EEA" w:rsidRPr="00F05EEA" w:rsidRDefault="00F05EEA" w:rsidP="00F05EEA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sz w:val="28"/>
          <w:szCs w:val="28"/>
        </w:rPr>
        <w:t>приобретение математических знаний и умений;</w:t>
      </w:r>
    </w:p>
    <w:p w:rsidR="00F05EEA" w:rsidRPr="00F05EEA" w:rsidRDefault="00F05EEA" w:rsidP="00F05EEA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sz w:val="28"/>
          <w:szCs w:val="28"/>
        </w:rPr>
        <w:t>овладение обобщенными способами мыслительной, творческой деятельностей;</w:t>
      </w:r>
    </w:p>
    <w:p w:rsidR="00F05EEA" w:rsidRPr="00F05EEA" w:rsidRDefault="00F05EEA" w:rsidP="00F05EEA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sz w:val="28"/>
          <w:szCs w:val="28"/>
        </w:rPr>
        <w:t>освоение компетенции: учебно-познавательной, коммуникативной, рефлексивной, лично</w:t>
      </w:r>
      <w:r w:rsidRPr="00F05EEA">
        <w:rPr>
          <w:rFonts w:ascii="Times New Roman" w:hAnsi="Times New Roman"/>
          <w:sz w:val="28"/>
          <w:szCs w:val="28"/>
        </w:rPr>
        <w:softHyphen/>
        <w:t>стного саморазвития, ценностно-ориентационной и профессионально-трудового выбора.</w:t>
      </w:r>
    </w:p>
    <w:p w:rsidR="00F05EEA" w:rsidRPr="00F05EEA" w:rsidRDefault="00F05EEA" w:rsidP="00F05EE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F05EEA">
        <w:rPr>
          <w:rFonts w:ascii="Times New Roman" w:hAnsi="Times New Roman"/>
          <w:b/>
          <w:sz w:val="28"/>
          <w:szCs w:val="28"/>
        </w:rPr>
        <w:t>Место предмета</w:t>
      </w:r>
    </w:p>
    <w:p w:rsidR="00F05EEA" w:rsidRPr="00F05EEA" w:rsidRDefault="00F05EEA" w:rsidP="00F05EE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sz w:val="28"/>
          <w:szCs w:val="28"/>
        </w:rPr>
        <w:t>На изучение предмета  «Алгебра и начала математического  анализа»</w:t>
      </w:r>
      <w:r>
        <w:rPr>
          <w:rFonts w:ascii="Times New Roman" w:hAnsi="Times New Roman"/>
          <w:sz w:val="28"/>
          <w:szCs w:val="28"/>
        </w:rPr>
        <w:t xml:space="preserve">  в 10</w:t>
      </w:r>
      <w:r w:rsidRPr="00F05EEA">
        <w:rPr>
          <w:rFonts w:ascii="Times New Roman" w:hAnsi="Times New Roman"/>
          <w:sz w:val="28"/>
          <w:szCs w:val="28"/>
        </w:rPr>
        <w:t xml:space="preserve">  классе  отводится </w:t>
      </w:r>
      <w:r>
        <w:rPr>
          <w:rFonts w:ascii="Times New Roman" w:hAnsi="Times New Roman"/>
          <w:sz w:val="28"/>
          <w:szCs w:val="28"/>
        </w:rPr>
        <w:t>4</w:t>
      </w:r>
      <w:r w:rsidRPr="00F05EEA">
        <w:rPr>
          <w:rFonts w:ascii="Times New Roman" w:hAnsi="Times New Roman"/>
          <w:sz w:val="28"/>
          <w:szCs w:val="28"/>
        </w:rPr>
        <w:t xml:space="preserve">  часа в неделю,</w:t>
      </w:r>
      <w:r w:rsidR="00424DAC">
        <w:rPr>
          <w:rFonts w:ascii="Times New Roman" w:hAnsi="Times New Roman"/>
          <w:sz w:val="28"/>
          <w:szCs w:val="28"/>
        </w:rPr>
        <w:t xml:space="preserve"> 142</w:t>
      </w:r>
      <w:r w:rsidR="00CF4DBF">
        <w:rPr>
          <w:rFonts w:ascii="Times New Roman" w:hAnsi="Times New Roman"/>
          <w:sz w:val="28"/>
          <w:szCs w:val="28"/>
        </w:rPr>
        <w:t xml:space="preserve">  час</w:t>
      </w:r>
      <w:r w:rsidR="00424DAC">
        <w:rPr>
          <w:rFonts w:ascii="Times New Roman" w:hAnsi="Times New Roman"/>
          <w:sz w:val="28"/>
          <w:szCs w:val="28"/>
        </w:rPr>
        <w:t>а</w:t>
      </w:r>
      <w:r w:rsidRPr="00F05EEA">
        <w:rPr>
          <w:rFonts w:ascii="Times New Roman" w:hAnsi="Times New Roman"/>
          <w:sz w:val="28"/>
          <w:szCs w:val="28"/>
        </w:rPr>
        <w:t xml:space="preserve">  в год (36 учебных недель</w:t>
      </w:r>
      <w:r w:rsidR="00424DAC">
        <w:rPr>
          <w:rFonts w:ascii="Times New Roman" w:hAnsi="Times New Roman"/>
          <w:sz w:val="28"/>
          <w:szCs w:val="28"/>
        </w:rPr>
        <w:t>, 04.11, 10.03</w:t>
      </w:r>
      <w:r w:rsidR="00CF4DBF">
        <w:rPr>
          <w:rFonts w:ascii="Times New Roman" w:hAnsi="Times New Roman"/>
          <w:sz w:val="28"/>
          <w:szCs w:val="28"/>
        </w:rPr>
        <w:t xml:space="preserve">  – праздничные дни</w:t>
      </w:r>
      <w:r w:rsidRPr="00F05EEA">
        <w:rPr>
          <w:rFonts w:ascii="Times New Roman" w:hAnsi="Times New Roman"/>
          <w:sz w:val="28"/>
          <w:szCs w:val="28"/>
        </w:rPr>
        <w:t xml:space="preserve">).  Предусмотрены </w:t>
      </w:r>
      <w:r w:rsidR="00CF4DBF">
        <w:rPr>
          <w:rFonts w:ascii="Times New Roman" w:hAnsi="Times New Roman"/>
          <w:b/>
          <w:sz w:val="28"/>
          <w:szCs w:val="28"/>
        </w:rPr>
        <w:t>8</w:t>
      </w:r>
      <w:r w:rsidRPr="00F05EEA">
        <w:rPr>
          <w:rFonts w:ascii="Times New Roman" w:hAnsi="Times New Roman"/>
          <w:sz w:val="28"/>
          <w:szCs w:val="28"/>
        </w:rPr>
        <w:t xml:space="preserve"> тематических контрольных работ  и </w:t>
      </w:r>
      <w:r w:rsidR="00CF4DBF">
        <w:rPr>
          <w:rFonts w:ascii="Times New Roman" w:hAnsi="Times New Roman"/>
          <w:b/>
          <w:sz w:val="28"/>
          <w:szCs w:val="28"/>
        </w:rPr>
        <w:t>9</w:t>
      </w:r>
      <w:r w:rsidR="00CF4DBF">
        <w:rPr>
          <w:rFonts w:ascii="Times New Roman" w:hAnsi="Times New Roman"/>
          <w:sz w:val="28"/>
          <w:szCs w:val="28"/>
        </w:rPr>
        <w:t>зачетов</w:t>
      </w:r>
      <w:r w:rsidRPr="00F05EEA">
        <w:rPr>
          <w:rFonts w:ascii="Times New Roman" w:hAnsi="Times New Roman"/>
          <w:sz w:val="28"/>
          <w:szCs w:val="28"/>
        </w:rPr>
        <w:t>.</w:t>
      </w:r>
    </w:p>
    <w:p w:rsidR="00F05EEA" w:rsidRPr="00F05EEA" w:rsidRDefault="00F05EEA" w:rsidP="00F05EE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sz w:val="28"/>
          <w:szCs w:val="28"/>
        </w:rPr>
        <w:t xml:space="preserve">В соответствии с этим реализуется типовая программа автора Мордковича А. Г. </w:t>
      </w:r>
    </w:p>
    <w:p w:rsidR="00F05EEA" w:rsidRPr="00F05EEA" w:rsidRDefault="00F05EEA" w:rsidP="00F05EE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sz w:val="28"/>
          <w:szCs w:val="28"/>
        </w:rPr>
        <w:t>С учетом уровневой специфики классов выстроена система учебных занятий, спроек</w:t>
      </w:r>
      <w:r w:rsidRPr="00F05EEA">
        <w:rPr>
          <w:rFonts w:ascii="Times New Roman" w:hAnsi="Times New Roman"/>
          <w:sz w:val="28"/>
          <w:szCs w:val="28"/>
        </w:rPr>
        <w:softHyphen/>
        <w:t>тированы цели, задачи, ожидаемые результаты обучения, что представлено в схематической форме. Планируется использование новых педагогических технологий в преподавании предме</w:t>
      </w:r>
      <w:r w:rsidRPr="00F05EEA">
        <w:rPr>
          <w:rFonts w:ascii="Times New Roman" w:hAnsi="Times New Roman"/>
          <w:sz w:val="28"/>
          <w:szCs w:val="28"/>
        </w:rPr>
        <w:softHyphen/>
        <w:t xml:space="preserve">та, а именно планируется применение технологии </w:t>
      </w:r>
      <w:r w:rsidRPr="00F05EEA">
        <w:rPr>
          <w:rFonts w:ascii="Times New Roman" w:hAnsi="Times New Roman"/>
          <w:b/>
          <w:i/>
          <w:sz w:val="28"/>
          <w:szCs w:val="28"/>
        </w:rPr>
        <w:t xml:space="preserve">«Педагогика сотрудничества». </w:t>
      </w:r>
      <w:r w:rsidRPr="00F05EEA">
        <w:rPr>
          <w:rFonts w:ascii="Times New Roman" w:hAnsi="Times New Roman"/>
          <w:sz w:val="28"/>
          <w:szCs w:val="28"/>
        </w:rPr>
        <w:t xml:space="preserve">Для ее реализации планируется </w:t>
      </w:r>
      <w:r w:rsidRPr="00F05EEA">
        <w:rPr>
          <w:rFonts w:ascii="Times New Roman" w:hAnsi="Times New Roman"/>
          <w:b/>
          <w:i/>
          <w:sz w:val="28"/>
          <w:szCs w:val="28"/>
        </w:rPr>
        <w:t>применение инновационной рейтинговой системы оценивания знаний обучающихся</w:t>
      </w:r>
      <w:r w:rsidRPr="00F05EEA">
        <w:rPr>
          <w:rFonts w:ascii="Times New Roman" w:hAnsi="Times New Roman"/>
          <w:sz w:val="28"/>
          <w:szCs w:val="28"/>
        </w:rPr>
        <w:t xml:space="preserve">.  </w:t>
      </w:r>
    </w:p>
    <w:p w:rsidR="00F05EEA" w:rsidRPr="00F05EEA" w:rsidRDefault="00F05EEA" w:rsidP="00F05EE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05EEA">
        <w:rPr>
          <w:rFonts w:ascii="Times New Roman" w:hAnsi="Times New Roman"/>
          <w:sz w:val="28"/>
          <w:szCs w:val="28"/>
        </w:rPr>
        <w:t>В течение года возможны коррективы календарно-тематического планирования, связанные с объективными причинами</w:t>
      </w:r>
      <w:r w:rsidRPr="00F05EEA">
        <w:rPr>
          <w:sz w:val="28"/>
          <w:szCs w:val="28"/>
        </w:rPr>
        <w:t xml:space="preserve">. </w:t>
      </w:r>
    </w:p>
    <w:p w:rsidR="00F05EEA" w:rsidRPr="00F05EEA" w:rsidRDefault="00F05EEA" w:rsidP="00F05EE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05EEA">
        <w:rPr>
          <w:rFonts w:ascii="Times New Roman" w:hAnsi="Times New Roman"/>
          <w:sz w:val="28"/>
          <w:szCs w:val="28"/>
        </w:rPr>
        <w:t>При изучении курса «Алгебры и начал математического анализа» следует учитывать обновление требований к уровню подготовки выпускников в сис</w:t>
      </w:r>
      <w:r w:rsidRPr="00F05EEA">
        <w:rPr>
          <w:rFonts w:ascii="Times New Roman" w:hAnsi="Times New Roman"/>
          <w:sz w:val="28"/>
          <w:szCs w:val="28"/>
        </w:rPr>
        <w:softHyphen/>
        <w:t>теме естественно - математического образования, отражающее важнейшую особенность педаго</w:t>
      </w:r>
      <w:r w:rsidRPr="00F05EEA">
        <w:rPr>
          <w:rFonts w:ascii="Times New Roman" w:hAnsi="Times New Roman"/>
          <w:sz w:val="28"/>
          <w:szCs w:val="28"/>
        </w:rPr>
        <w:softHyphen/>
        <w:t>гической концепции Государственного стандарта — переход от суммы «предметных результа</w:t>
      </w:r>
      <w:r w:rsidRPr="00F05EEA">
        <w:rPr>
          <w:rFonts w:ascii="Times New Roman" w:hAnsi="Times New Roman"/>
          <w:sz w:val="28"/>
          <w:szCs w:val="28"/>
        </w:rPr>
        <w:softHyphen/>
        <w:t>тов» (то есть образовательных результатов, достигаемых в рамках отдельных учебных предме</w:t>
      </w:r>
      <w:r w:rsidRPr="00F05EEA">
        <w:rPr>
          <w:rFonts w:ascii="Times New Roman" w:hAnsi="Times New Roman"/>
          <w:sz w:val="28"/>
          <w:szCs w:val="28"/>
        </w:rPr>
        <w:softHyphen/>
        <w:t xml:space="preserve">тов) к </w:t>
      </w:r>
      <w:proofErr w:type="spellStart"/>
      <w:r w:rsidRPr="00F05EEA">
        <w:rPr>
          <w:rFonts w:ascii="Times New Roman" w:hAnsi="Times New Roman"/>
          <w:sz w:val="28"/>
          <w:szCs w:val="28"/>
        </w:rPr>
        <w:t>межпредметным</w:t>
      </w:r>
      <w:proofErr w:type="spellEnd"/>
      <w:r w:rsidRPr="00F05EEA">
        <w:rPr>
          <w:rFonts w:ascii="Times New Roman" w:hAnsi="Times New Roman"/>
          <w:sz w:val="28"/>
          <w:szCs w:val="28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 как </w:t>
      </w:r>
      <w:r w:rsidRPr="00F05EEA">
        <w:rPr>
          <w:rFonts w:ascii="Times New Roman" w:hAnsi="Times New Roman"/>
          <w:i/>
          <w:iCs/>
          <w:sz w:val="28"/>
          <w:szCs w:val="28"/>
        </w:rPr>
        <w:t xml:space="preserve">общие учебные умения, навыки и способы человеческой деятельности, </w:t>
      </w:r>
      <w:r w:rsidRPr="00F05EEA">
        <w:rPr>
          <w:rFonts w:ascii="Times New Roman" w:hAnsi="Times New Roman"/>
          <w:sz w:val="28"/>
          <w:szCs w:val="28"/>
        </w:rPr>
        <w:t>что предполагает повышен</w:t>
      </w:r>
      <w:r w:rsidRPr="00F05EEA">
        <w:rPr>
          <w:rFonts w:ascii="Times New Roman" w:hAnsi="Times New Roman"/>
          <w:sz w:val="28"/>
          <w:szCs w:val="28"/>
        </w:rPr>
        <w:softHyphen/>
        <w:t xml:space="preserve">ное внимание к развитию </w:t>
      </w:r>
      <w:proofErr w:type="spellStart"/>
      <w:r w:rsidRPr="00F05EEA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F05EEA">
        <w:rPr>
          <w:rFonts w:ascii="Times New Roman" w:hAnsi="Times New Roman"/>
          <w:sz w:val="28"/>
          <w:szCs w:val="28"/>
        </w:rPr>
        <w:t xml:space="preserve"> связей курса алгебры и начал анализа.</w:t>
      </w:r>
    </w:p>
    <w:p w:rsidR="00F05EEA" w:rsidRPr="00F05EEA" w:rsidRDefault="00F05EEA" w:rsidP="00F05EE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sz w:val="28"/>
          <w:szCs w:val="28"/>
        </w:rPr>
        <w:t>При изучении алгебры и начал анализа в старшей школе осуществляется переход от мето</w:t>
      </w:r>
      <w:r w:rsidRPr="00F05EEA">
        <w:rPr>
          <w:rFonts w:ascii="Times New Roman" w:hAnsi="Times New Roman"/>
          <w:sz w:val="28"/>
          <w:szCs w:val="28"/>
        </w:rPr>
        <w:softHyphen/>
        <w:t xml:space="preserve">дики поурочного планирования к модульной системе организации учебного процесса. </w:t>
      </w:r>
      <w:proofErr w:type="gramStart"/>
      <w:r w:rsidRPr="00F05EEA">
        <w:rPr>
          <w:rFonts w:ascii="Times New Roman" w:hAnsi="Times New Roman"/>
          <w:sz w:val="28"/>
          <w:szCs w:val="28"/>
        </w:rPr>
        <w:t>Модуль</w:t>
      </w:r>
      <w:r w:rsidRPr="00F05EEA">
        <w:rPr>
          <w:rFonts w:ascii="Times New Roman" w:hAnsi="Times New Roman"/>
          <w:sz w:val="28"/>
          <w:szCs w:val="28"/>
        </w:rPr>
        <w:softHyphen/>
        <w:t>ный принцип позволяет не только укрупнить смысловые блоки содержания, но и преодолеть традиционную логику изучения математического материала: от единичного к общему и всеоб</w:t>
      </w:r>
      <w:r w:rsidRPr="00F05EEA">
        <w:rPr>
          <w:rFonts w:ascii="Times New Roman" w:hAnsi="Times New Roman"/>
          <w:sz w:val="28"/>
          <w:szCs w:val="28"/>
        </w:rPr>
        <w:softHyphen/>
        <w:t>щему и от фактов к процессам и закономерностям.</w:t>
      </w:r>
      <w:proofErr w:type="gramEnd"/>
      <w:r w:rsidRPr="00F05EEA">
        <w:rPr>
          <w:rFonts w:ascii="Times New Roman" w:hAnsi="Times New Roman"/>
          <w:sz w:val="28"/>
          <w:szCs w:val="28"/>
        </w:rPr>
        <w:t xml:space="preserve"> В условиях модульного подхода возможна совершенно иная схема изучения математических процессов «все общее — общее — единич</w:t>
      </w:r>
      <w:r w:rsidRPr="00F05EEA">
        <w:rPr>
          <w:rFonts w:ascii="Times New Roman" w:hAnsi="Times New Roman"/>
          <w:sz w:val="28"/>
          <w:szCs w:val="28"/>
        </w:rPr>
        <w:softHyphen/>
        <w:t>ное».</w:t>
      </w:r>
    </w:p>
    <w:p w:rsidR="00F05EEA" w:rsidRPr="00F05EEA" w:rsidRDefault="00F05EEA" w:rsidP="00F05EEA">
      <w:pPr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sz w:val="28"/>
          <w:szCs w:val="28"/>
        </w:rPr>
        <w:t xml:space="preserve">Специфика целей и содержания изучения алгебры и начал анализа существенно повышает требования </w:t>
      </w:r>
      <w:r w:rsidRPr="00F05EEA">
        <w:rPr>
          <w:rFonts w:ascii="Times New Roman" w:hAnsi="Times New Roman"/>
          <w:i/>
          <w:iCs/>
          <w:sz w:val="28"/>
          <w:szCs w:val="28"/>
        </w:rPr>
        <w:t xml:space="preserve">к рефлексивной деятельности учащихся: </w:t>
      </w:r>
      <w:r w:rsidRPr="00F05EEA">
        <w:rPr>
          <w:rFonts w:ascii="Times New Roman" w:hAnsi="Times New Roman"/>
          <w:sz w:val="28"/>
          <w:szCs w:val="28"/>
        </w:rPr>
        <w:t>к объективному оцениванию своих учебных достижений, поведения, черт своей личности, способности и готов</w:t>
      </w:r>
      <w:r w:rsidRPr="00F05EEA">
        <w:rPr>
          <w:rFonts w:ascii="Times New Roman" w:hAnsi="Times New Roman"/>
          <w:sz w:val="28"/>
          <w:szCs w:val="28"/>
        </w:rPr>
        <w:softHyphen/>
        <w:t>ности учитывать мнения других людей при определении собственной позиции и самооценке, понимать ценность образования как средства развития культуры личности. Календарно-тематическое планирование разработано в соответствии с Примерными програм</w:t>
      </w:r>
      <w:r w:rsidRPr="00F05EEA">
        <w:rPr>
          <w:rFonts w:ascii="Times New Roman" w:hAnsi="Times New Roman"/>
          <w:sz w:val="28"/>
          <w:szCs w:val="28"/>
        </w:rPr>
        <w:softHyphen/>
        <w:t>мами среднего (полного) общего образования по математике  с учетом феде</w:t>
      </w:r>
      <w:r w:rsidRPr="00F05EEA">
        <w:rPr>
          <w:rFonts w:ascii="Times New Roman" w:hAnsi="Times New Roman"/>
          <w:sz w:val="28"/>
          <w:szCs w:val="28"/>
        </w:rPr>
        <w:softHyphen/>
        <w:t>рального компонента стандарта среднего (полного) общего образования, на основе авторских программ А. Г. Мордковича и др., а также дополнительных пособий.</w:t>
      </w:r>
    </w:p>
    <w:p w:rsidR="00F05EEA" w:rsidRPr="00F05EEA" w:rsidRDefault="00F05EEA" w:rsidP="00F05EE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b/>
          <w:bCs/>
          <w:sz w:val="28"/>
          <w:szCs w:val="28"/>
        </w:rPr>
        <w:t>Календарно-тематический план ориентирован на использование учебников:</w:t>
      </w:r>
    </w:p>
    <w:p w:rsidR="00F05EEA" w:rsidRPr="00F05EEA" w:rsidRDefault="008415E6" w:rsidP="00F05EE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математическая линия 10</w:t>
      </w:r>
      <w:r w:rsidR="00F05EEA" w:rsidRPr="00F05EEA">
        <w:rPr>
          <w:rFonts w:ascii="Times New Roman" w:hAnsi="Times New Roman"/>
          <w:b/>
          <w:bCs/>
          <w:sz w:val="28"/>
          <w:szCs w:val="28"/>
        </w:rPr>
        <w:t xml:space="preserve">  класс:</w:t>
      </w:r>
    </w:p>
    <w:p w:rsidR="00F05EEA" w:rsidRPr="00F05EEA" w:rsidRDefault="00F05EEA" w:rsidP="00F05EE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sz w:val="28"/>
          <w:szCs w:val="28"/>
        </w:rPr>
        <w:t>1. Мордкович, А. Г. Алгебра и начала анализа. – 10 - 11  класс: учебник / А. Г. Мордкович,  М.: Мнемозина, 2008.</w:t>
      </w:r>
    </w:p>
    <w:p w:rsidR="00F05EEA" w:rsidRPr="00F05EEA" w:rsidRDefault="00F05EEA" w:rsidP="00F05EE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sz w:val="28"/>
          <w:szCs w:val="28"/>
        </w:rPr>
        <w:t xml:space="preserve">2. Мордкович, А. Г. Алгебра и начала анализа. 10 - 11 класс: задачник / А. Г. Мордкович, Л.О. </w:t>
      </w:r>
      <w:proofErr w:type="spellStart"/>
      <w:r w:rsidRPr="00F05EEA">
        <w:rPr>
          <w:rFonts w:ascii="Times New Roman" w:hAnsi="Times New Roman"/>
          <w:sz w:val="28"/>
          <w:szCs w:val="28"/>
        </w:rPr>
        <w:t>Денищева</w:t>
      </w:r>
      <w:proofErr w:type="spellEnd"/>
      <w:r w:rsidRPr="00F05EEA">
        <w:rPr>
          <w:rFonts w:ascii="Times New Roman" w:hAnsi="Times New Roman"/>
          <w:sz w:val="28"/>
          <w:szCs w:val="28"/>
        </w:rPr>
        <w:t>,  П. В. Семенов и др. - М.: Мнемозина, 2008 г.</w:t>
      </w:r>
    </w:p>
    <w:p w:rsidR="00F05EEA" w:rsidRPr="00F05EEA" w:rsidRDefault="00F05EEA" w:rsidP="00F05EE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sz w:val="28"/>
          <w:szCs w:val="28"/>
        </w:rPr>
        <w:t xml:space="preserve">3. Мордкович, А. Г. Алгебра и начала анализа. 10-11 классы: контрольные работы / А. Г. Мордкович, Е. Е. </w:t>
      </w:r>
      <w:proofErr w:type="spellStart"/>
      <w:r w:rsidRPr="00F05EEA">
        <w:rPr>
          <w:rFonts w:ascii="Times New Roman" w:hAnsi="Times New Roman"/>
          <w:sz w:val="28"/>
          <w:szCs w:val="28"/>
        </w:rPr>
        <w:t>Тульчинская</w:t>
      </w:r>
      <w:proofErr w:type="spellEnd"/>
      <w:r w:rsidRPr="00F05EEA">
        <w:rPr>
          <w:rFonts w:ascii="Times New Roman" w:hAnsi="Times New Roman"/>
          <w:sz w:val="28"/>
          <w:szCs w:val="28"/>
        </w:rPr>
        <w:t>. - М.: Мнемозина, 2005.</w:t>
      </w:r>
    </w:p>
    <w:p w:rsidR="00F05EEA" w:rsidRPr="00F05EEA" w:rsidRDefault="00F05EEA" w:rsidP="00F05EE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sz w:val="28"/>
          <w:szCs w:val="28"/>
        </w:rPr>
        <w:t>Для обеспечения плодотворного учебного процесса предполагается использование инфор</w:t>
      </w:r>
      <w:r w:rsidRPr="00F05EEA">
        <w:rPr>
          <w:rFonts w:ascii="Times New Roman" w:hAnsi="Times New Roman"/>
          <w:sz w:val="28"/>
          <w:szCs w:val="28"/>
        </w:rPr>
        <w:softHyphen/>
        <w:t>мации и материалов следующих Интернет-ресурсов:</w:t>
      </w:r>
    </w:p>
    <w:p w:rsidR="00F05EEA" w:rsidRPr="00F05EEA" w:rsidRDefault="00F05EEA" w:rsidP="00F05EE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sz w:val="28"/>
          <w:szCs w:val="28"/>
        </w:rPr>
        <w:t xml:space="preserve">Педагогическая мастерская, уроки в Интернете и многое другое: </w:t>
      </w:r>
    </w:p>
    <w:p w:rsidR="00F05EEA" w:rsidRPr="00F05EEA" w:rsidRDefault="00F05EEA" w:rsidP="00F05EE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sz w:val="28"/>
          <w:szCs w:val="28"/>
        </w:rPr>
        <w:t xml:space="preserve">Путеводитель «В мире науки» для школьников: </w:t>
      </w:r>
      <w:hyperlink r:id="rId6" w:history="1">
        <w:r w:rsidRPr="00F05EEA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F05EEA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F05EEA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F05EEA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F05EEA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uic</w:t>
        </w:r>
        <w:proofErr w:type="spellEnd"/>
        <w:r w:rsidRPr="00F05EEA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F05EEA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ssu</w:t>
        </w:r>
        <w:proofErr w:type="spellEnd"/>
        <w:r w:rsidRPr="00F05EEA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F05EEA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samara</w:t>
        </w:r>
        <w:r w:rsidRPr="00F05EEA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F05EEA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F05EEA">
          <w:rPr>
            <w:rFonts w:ascii="Times New Roman" w:hAnsi="Times New Roman"/>
            <w:color w:val="0000FF"/>
            <w:sz w:val="28"/>
            <w:szCs w:val="28"/>
            <w:u w:val="single"/>
          </w:rPr>
          <w:t>/~</w:t>
        </w:r>
        <w:proofErr w:type="spellStart"/>
        <w:r w:rsidRPr="00F05EEA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nauka</w:t>
        </w:r>
        <w:proofErr w:type="spellEnd"/>
        <w:r w:rsidRPr="00F05EEA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</w:hyperlink>
    </w:p>
    <w:p w:rsidR="00F05EEA" w:rsidRPr="00F05EEA" w:rsidRDefault="00F05EEA" w:rsidP="00F05EE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05EEA">
        <w:rPr>
          <w:rFonts w:ascii="Times New Roman" w:hAnsi="Times New Roman"/>
          <w:sz w:val="28"/>
          <w:szCs w:val="28"/>
        </w:rPr>
        <w:t>Мегаэнцикпопедия</w:t>
      </w:r>
      <w:proofErr w:type="spellEnd"/>
      <w:r w:rsidRPr="00F05EEA">
        <w:rPr>
          <w:rFonts w:ascii="Times New Roman" w:hAnsi="Times New Roman"/>
          <w:sz w:val="28"/>
          <w:szCs w:val="28"/>
        </w:rPr>
        <w:t xml:space="preserve"> Кирилла и </w:t>
      </w:r>
      <w:proofErr w:type="spellStart"/>
      <w:r w:rsidRPr="00F05EEA">
        <w:rPr>
          <w:rFonts w:ascii="Times New Roman" w:hAnsi="Times New Roman"/>
          <w:sz w:val="28"/>
          <w:szCs w:val="28"/>
        </w:rPr>
        <w:t>Мефодия</w:t>
      </w:r>
      <w:proofErr w:type="spellEnd"/>
      <w:r w:rsidRPr="00F05EEA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F05EEA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F05EEA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F05EEA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mega</w:t>
        </w:r>
        <w:r w:rsidRPr="00F05EEA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F05EEA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km</w:t>
        </w:r>
        <w:r w:rsidRPr="00F05EEA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F05EEA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F05EEA" w:rsidRPr="00F05EEA" w:rsidRDefault="00623065" w:rsidP="00F05EE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hyperlink r:id="rId8" w:history="1">
        <w:r w:rsidR="00F05EEA" w:rsidRPr="00F05EEA">
          <w:rPr>
            <w:rFonts w:ascii="Times New Roman" w:hAnsi="Times New Roman"/>
            <w:color w:val="0000FF"/>
            <w:sz w:val="28"/>
            <w:szCs w:val="28"/>
            <w:u w:val="single"/>
          </w:rPr>
          <w:t>http://www.</w:t>
        </w:r>
        <w:r w:rsidR="00F05EEA" w:rsidRPr="00F05EEA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ege.edu.ru</w:t>
        </w:r>
      </w:hyperlink>
    </w:p>
    <w:p w:rsidR="00F05EEA" w:rsidRPr="00F05EEA" w:rsidRDefault="00623065" w:rsidP="00F05EE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hyperlink r:id="rId9" w:history="1">
        <w:r w:rsidR="00F05EEA" w:rsidRPr="00F05EEA">
          <w:rPr>
            <w:rFonts w:ascii="Times New Roman" w:hAnsi="Times New Roman"/>
            <w:color w:val="0000FF"/>
            <w:sz w:val="28"/>
            <w:szCs w:val="28"/>
            <w:u w:val="single"/>
          </w:rPr>
          <w:t>http://www.</w:t>
        </w:r>
        <w:r w:rsidR="00F05EEA" w:rsidRPr="00F05EEA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fipi.ru</w:t>
        </w:r>
      </w:hyperlink>
    </w:p>
    <w:p w:rsidR="00F05EEA" w:rsidRDefault="00F05EEA" w:rsidP="00F05EEA">
      <w:pPr>
        <w:rPr>
          <w:rFonts w:ascii="Times New Roman" w:hAnsi="Times New Roman"/>
          <w:sz w:val="28"/>
          <w:szCs w:val="28"/>
        </w:rPr>
      </w:pPr>
      <w:r w:rsidRPr="00F05EEA">
        <w:rPr>
          <w:rFonts w:ascii="Times New Roman" w:hAnsi="Times New Roman"/>
          <w:sz w:val="28"/>
          <w:szCs w:val="28"/>
        </w:rPr>
        <w:t xml:space="preserve">Курс алгебры, представленный в учебниках А.Г. Мордковича, имеет особенность: в нем реализуется взаимосвязь принципов научности и доступности и уделяется особое внимание обеспечению прочного усвоения основ математических знаний всеми учащимися. Теоретический материал в учебниках излагается с постепенным нарастанием сложности,  зачастую сопровождается непривычными  для математической рутинной лексики оборотами. Выделяются основные этапы рассуждений с фиксацией на них внимания учащихся. Решение всех текстовых задач оформлено в  виде трех этапов: составление математической модели; работа с полученной моделью; ответ на вопрос задачи. В некоторых случаях текст набран петитом. Этот материал не обязателен  для изучения всеми учащимися, но ориентирован на тех, кто интересуется математикой. </w:t>
      </w:r>
      <w:proofErr w:type="gramStart"/>
      <w:r w:rsidRPr="00F05EEA">
        <w:rPr>
          <w:rFonts w:ascii="Times New Roman" w:hAnsi="Times New Roman"/>
          <w:sz w:val="28"/>
          <w:szCs w:val="28"/>
        </w:rPr>
        <w:t>Курс алгебры построен в соответствии с традиционными содержательно-методическими линиями: числовой, функционально-графической,  алгоритмической, уравнений и неравенств, алгебраических преобразований.</w:t>
      </w:r>
      <w:proofErr w:type="gramEnd"/>
      <w:r w:rsidRPr="00F05EEA">
        <w:rPr>
          <w:rFonts w:ascii="Times New Roman" w:hAnsi="Times New Roman"/>
          <w:sz w:val="28"/>
          <w:szCs w:val="28"/>
        </w:rPr>
        <w:t xml:space="preserve">  Из основных  содержательно-методических линий школьного курса алгебры в качестве приоритетной выбрана функционально-графическая  линия. Это </w:t>
      </w:r>
      <w:proofErr w:type="gramStart"/>
      <w:r w:rsidRPr="00F05EEA">
        <w:rPr>
          <w:rFonts w:ascii="Times New Roman" w:hAnsi="Times New Roman"/>
          <w:sz w:val="28"/>
          <w:szCs w:val="28"/>
        </w:rPr>
        <w:t>выражено</w:t>
      </w:r>
      <w:proofErr w:type="gramEnd"/>
      <w:r w:rsidRPr="00F05EEA">
        <w:rPr>
          <w:rFonts w:ascii="Times New Roman" w:hAnsi="Times New Roman"/>
          <w:sz w:val="28"/>
          <w:szCs w:val="28"/>
        </w:rPr>
        <w:t xml:space="preserve">  прежде всего в том, что, какой бы класс функций, уравнений,  выражений ни изучался, построение материала практически всегда осуществляется по жесткой схеме: функции – уравнения – преобразования. Для полноценной реализации функционально-графической линии ПРЕОБЛАДАЕТ КОНЦЕПЦИЯ МАТЕМАТИЧЕСКОГО МОДЕЛИРОВАНИЯ И МАТЕМАТИЧЕСКОГО ЯЗЫКА. Данный учебник является естественным продолжением курса алгебры 7 – 9 этого же автора. Изложение материала дается подробно и обстоятельно. Следует изучать не весь материал, приводимый в параграфах, поскольку данный учебник предназначен в первую очередь для неспешного домашнего чтения и самостоятельного изучения  школьниками. В учебнике приведено много примеров с подробными решениями. Наряду с учебником в комплект для учащихся входит задачник. Опыт показывает, что усвоение алгебры осуществляется успешно, если изучение теоретического материала проходит в процессе решения задач. Предполагается, что упражнения с </w:t>
      </w:r>
      <w:proofErr w:type="spellStart"/>
      <w:r w:rsidRPr="00F05EEA">
        <w:rPr>
          <w:rFonts w:ascii="Times New Roman" w:hAnsi="Times New Roman"/>
          <w:sz w:val="28"/>
          <w:szCs w:val="28"/>
        </w:rPr>
        <w:t>нечетнымиподномерами</w:t>
      </w:r>
      <w:proofErr w:type="spellEnd"/>
      <w:r w:rsidRPr="00F05EEA">
        <w:rPr>
          <w:rFonts w:ascii="Times New Roman" w:hAnsi="Times New Roman"/>
          <w:sz w:val="28"/>
          <w:szCs w:val="28"/>
        </w:rPr>
        <w:t xml:space="preserve"> рассматриваются в классе, а с </w:t>
      </w:r>
      <w:proofErr w:type="gramStart"/>
      <w:r w:rsidRPr="00F05EEA">
        <w:rPr>
          <w:rFonts w:ascii="Times New Roman" w:hAnsi="Times New Roman"/>
          <w:sz w:val="28"/>
          <w:szCs w:val="28"/>
        </w:rPr>
        <w:t>четными</w:t>
      </w:r>
      <w:proofErr w:type="gramEnd"/>
      <w:r w:rsidRPr="00F05EEA">
        <w:rPr>
          <w:rFonts w:ascii="Times New Roman" w:hAnsi="Times New Roman"/>
          <w:sz w:val="28"/>
          <w:szCs w:val="28"/>
        </w:rPr>
        <w:t xml:space="preserve"> – задаются на дом. Программа соответствует требованиям всех компонентов образовательного стандарта: требованиям к уровню подготовки выпускников, Государственного образовательного стандарта 2004 г</w:t>
      </w:r>
      <w:proofErr w:type="gramStart"/>
      <w:r w:rsidRPr="00F05EE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05EEA">
        <w:rPr>
          <w:rFonts w:ascii="Times New Roman" w:hAnsi="Times New Roman"/>
          <w:sz w:val="28"/>
          <w:szCs w:val="28"/>
        </w:rPr>
        <w:t xml:space="preserve"> ст. №7 Закона РФ «Об образовании».</w:t>
      </w:r>
    </w:p>
    <w:p w:rsidR="008415E6" w:rsidRPr="008415E6" w:rsidRDefault="008415E6" w:rsidP="008415E6">
      <w:pPr>
        <w:rPr>
          <w:rFonts w:ascii="Times New Roman" w:hAnsi="Times New Roman"/>
          <w:b/>
          <w:bCs/>
          <w:sz w:val="28"/>
          <w:szCs w:val="28"/>
        </w:rPr>
      </w:pPr>
      <w:r w:rsidRPr="008415E6">
        <w:rPr>
          <w:rFonts w:ascii="Times New Roman" w:hAnsi="Times New Roman"/>
          <w:b/>
          <w:sz w:val="28"/>
          <w:szCs w:val="28"/>
        </w:rPr>
        <w:t xml:space="preserve">ОСНОВНЫЕ </w:t>
      </w:r>
      <w:r w:rsidRPr="008415E6">
        <w:rPr>
          <w:rFonts w:ascii="Times New Roman" w:hAnsi="Times New Roman"/>
          <w:b/>
          <w:bCs/>
          <w:sz w:val="28"/>
          <w:szCs w:val="28"/>
        </w:rPr>
        <w:t xml:space="preserve">ТРЕБОВАНИЯ К УРОВНЮ ПОДГОТОВКИ  </w:t>
      </w:r>
      <w:proofErr w:type="gramStart"/>
      <w:r w:rsidRPr="008415E6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</w:p>
    <w:p w:rsidR="008415E6" w:rsidRPr="008415E6" w:rsidRDefault="008415E6" w:rsidP="008415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</w:t>
      </w:r>
      <w:r w:rsidRPr="008415E6">
        <w:rPr>
          <w:rFonts w:ascii="Times New Roman" w:hAnsi="Times New Roman"/>
          <w:b/>
          <w:bCs/>
          <w:sz w:val="28"/>
          <w:szCs w:val="28"/>
        </w:rPr>
        <w:t xml:space="preserve">  КЛАССА</w:t>
      </w:r>
    </w:p>
    <w:p w:rsidR="00FA208A" w:rsidRPr="001722DE" w:rsidRDefault="00FA208A" w:rsidP="00FA208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FA208A">
        <w:rPr>
          <w:rFonts w:ascii="Times New Roman" w:hAnsi="Times New Roman"/>
          <w:b/>
          <w:bCs/>
          <w:sz w:val="28"/>
          <w:szCs w:val="28"/>
        </w:rPr>
        <w:t xml:space="preserve">В результате изучения </w:t>
      </w:r>
      <w:r w:rsidR="001722DE">
        <w:rPr>
          <w:rFonts w:ascii="Times New Roman" w:hAnsi="Times New Roman"/>
          <w:b/>
          <w:bCs/>
          <w:sz w:val="28"/>
          <w:szCs w:val="28"/>
        </w:rPr>
        <w:t xml:space="preserve">алгебры и начал математического анализа </w:t>
      </w:r>
      <w:r w:rsidRPr="00FA208A">
        <w:rPr>
          <w:rFonts w:ascii="Times New Roman" w:hAnsi="Times New Roman"/>
          <w:b/>
          <w:bCs/>
          <w:sz w:val="28"/>
          <w:szCs w:val="28"/>
        </w:rPr>
        <w:t xml:space="preserve"> учащиеся должны знать:</w:t>
      </w:r>
    </w:p>
    <w:p w:rsidR="00FA208A" w:rsidRPr="00FA208A" w:rsidRDefault="00FA208A" w:rsidP="00FA208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A208A">
        <w:rPr>
          <w:rFonts w:ascii="Times New Roman" w:hAnsi="Times New Roman"/>
          <w:sz w:val="28"/>
          <w:szCs w:val="28"/>
        </w:rPr>
        <w:t>• 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</w:t>
      </w:r>
      <w:r w:rsidRPr="00FA208A">
        <w:rPr>
          <w:rFonts w:ascii="Times New Roman" w:hAnsi="Times New Roman"/>
          <w:sz w:val="28"/>
          <w:szCs w:val="28"/>
        </w:rPr>
        <w:softHyphen/>
        <w:t>цессов и явлений в природе и обществе;</w:t>
      </w:r>
    </w:p>
    <w:p w:rsidR="00FA208A" w:rsidRPr="00FA208A" w:rsidRDefault="00FA208A" w:rsidP="00FA208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A208A">
        <w:rPr>
          <w:rFonts w:ascii="Times New Roman" w:hAnsi="Times New Roman"/>
          <w:sz w:val="28"/>
          <w:szCs w:val="28"/>
        </w:rPr>
        <w:t>• значение практики и вопросов, возникающих в самой математике, для формирования и развития математической науки;</w:t>
      </w:r>
      <w:r w:rsidR="001722DE">
        <w:rPr>
          <w:rFonts w:ascii="Times New Roman" w:hAnsi="Times New Roman"/>
          <w:sz w:val="28"/>
          <w:szCs w:val="28"/>
        </w:rPr>
        <w:t xml:space="preserve"> историю развития понятия числа, создания математического анализа, возникновения и развития геометрии;</w:t>
      </w:r>
    </w:p>
    <w:p w:rsidR="00FA208A" w:rsidRPr="00FA208A" w:rsidRDefault="00FA208A" w:rsidP="00FA208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A208A">
        <w:rPr>
          <w:rFonts w:ascii="Times New Roman" w:hAnsi="Times New Roman"/>
          <w:sz w:val="28"/>
          <w:szCs w:val="28"/>
        </w:rPr>
        <w:t>•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FA208A" w:rsidRPr="00FA208A" w:rsidRDefault="00FA208A" w:rsidP="00FA208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A208A">
        <w:rPr>
          <w:rFonts w:ascii="Times New Roman" w:hAnsi="Times New Roman"/>
          <w:sz w:val="28"/>
          <w:szCs w:val="28"/>
        </w:rPr>
        <w:t>• 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FA208A" w:rsidRPr="00FA208A" w:rsidRDefault="00FA208A" w:rsidP="00FA208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A208A">
        <w:rPr>
          <w:rFonts w:ascii="Times New Roman" w:hAnsi="Times New Roman"/>
          <w:sz w:val="28"/>
          <w:szCs w:val="28"/>
        </w:rPr>
        <w:t>• возможности геометрии для описания свойств реальных предметов и их взаимного распо</w:t>
      </w:r>
      <w:r w:rsidRPr="00FA208A">
        <w:rPr>
          <w:rFonts w:ascii="Times New Roman" w:hAnsi="Times New Roman"/>
          <w:sz w:val="28"/>
          <w:szCs w:val="28"/>
        </w:rPr>
        <w:softHyphen/>
        <w:t>ложения;</w:t>
      </w:r>
    </w:p>
    <w:p w:rsidR="00FA208A" w:rsidRPr="00FA208A" w:rsidRDefault="00FA208A" w:rsidP="00FA208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A208A">
        <w:rPr>
          <w:rFonts w:ascii="Times New Roman" w:hAnsi="Times New Roman"/>
          <w:sz w:val="28"/>
          <w:szCs w:val="28"/>
        </w:rPr>
        <w:t>• 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FA208A" w:rsidRPr="00FA208A" w:rsidRDefault="00FA208A" w:rsidP="00FA208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A208A">
        <w:rPr>
          <w:rFonts w:ascii="Times New Roman" w:hAnsi="Times New Roman"/>
          <w:sz w:val="28"/>
          <w:szCs w:val="28"/>
        </w:rPr>
        <w:t>• различие требований, предъявляемых к доказательствам в математике, естественных, со</w:t>
      </w:r>
      <w:r w:rsidRPr="00FA208A">
        <w:rPr>
          <w:rFonts w:ascii="Times New Roman" w:hAnsi="Times New Roman"/>
          <w:sz w:val="28"/>
          <w:szCs w:val="28"/>
        </w:rPr>
        <w:softHyphen/>
        <w:t>циально-экономических и гуманитарных науках, на практике;</w:t>
      </w:r>
    </w:p>
    <w:p w:rsidR="00FA208A" w:rsidRPr="00FA208A" w:rsidRDefault="00FA208A" w:rsidP="00FA208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A208A">
        <w:rPr>
          <w:rFonts w:ascii="Times New Roman" w:hAnsi="Times New Roman"/>
          <w:sz w:val="28"/>
          <w:szCs w:val="28"/>
        </w:rPr>
        <w:t>• роль аксиоматики в математике; возможность построения математических теорий на ак</w:t>
      </w:r>
      <w:r w:rsidRPr="00FA208A">
        <w:rPr>
          <w:rFonts w:ascii="Times New Roman" w:hAnsi="Times New Roman"/>
          <w:sz w:val="28"/>
          <w:szCs w:val="28"/>
        </w:rPr>
        <w:softHyphen/>
        <w:t>сиоматической основе; значение аксиоматики для других областей знания и для практики;</w:t>
      </w:r>
    </w:p>
    <w:p w:rsidR="00FA208A" w:rsidRPr="00FA208A" w:rsidRDefault="00FA208A" w:rsidP="00FA208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A208A">
        <w:rPr>
          <w:rFonts w:ascii="Times New Roman" w:hAnsi="Times New Roman"/>
          <w:sz w:val="28"/>
          <w:szCs w:val="28"/>
        </w:rPr>
        <w:t>• вероятностный характер различных процессов и закономерностей окружающего мира.</w:t>
      </w:r>
    </w:p>
    <w:p w:rsidR="006912D5" w:rsidRDefault="00FA208A" w:rsidP="00FA208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FA208A">
        <w:rPr>
          <w:rFonts w:ascii="Times New Roman" w:hAnsi="Times New Roman"/>
          <w:b/>
          <w:bCs/>
          <w:sz w:val="28"/>
          <w:szCs w:val="28"/>
        </w:rPr>
        <w:t>Числовые и буквенные выражения</w:t>
      </w:r>
    </w:p>
    <w:p w:rsidR="00FA208A" w:rsidRPr="006912D5" w:rsidRDefault="006912D5" w:rsidP="00FA208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 w:rsidRPr="006912D5">
        <w:rPr>
          <w:rFonts w:ascii="Times New Roman" w:hAnsi="Times New Roman"/>
          <w:b/>
          <w:bCs/>
          <w:i/>
          <w:sz w:val="28"/>
          <w:szCs w:val="28"/>
        </w:rPr>
        <w:t xml:space="preserve">Обучающиеся должны </w:t>
      </w:r>
      <w:r w:rsidR="00FA208A" w:rsidRPr="006912D5">
        <w:rPr>
          <w:rFonts w:ascii="Times New Roman" w:hAnsi="Times New Roman"/>
          <w:b/>
          <w:bCs/>
          <w:i/>
          <w:sz w:val="28"/>
          <w:szCs w:val="28"/>
        </w:rPr>
        <w:t xml:space="preserve"> уметь:</w:t>
      </w:r>
    </w:p>
    <w:p w:rsidR="00FA208A" w:rsidRPr="00FA208A" w:rsidRDefault="00FA208A" w:rsidP="00FA208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A208A">
        <w:rPr>
          <w:rFonts w:ascii="Times New Roman" w:hAnsi="Times New Roman"/>
          <w:sz w:val="28"/>
          <w:szCs w:val="28"/>
        </w:rPr>
        <w:t>•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</w:t>
      </w:r>
      <w:r w:rsidRPr="00FA208A">
        <w:rPr>
          <w:rFonts w:ascii="Times New Roman" w:hAnsi="Times New Roman"/>
          <w:sz w:val="28"/>
          <w:szCs w:val="28"/>
        </w:rPr>
        <w:softHyphen/>
        <w:t>нальным показателем, логарифма, используя при необходимости вычислительные устройства, пользоваться оценкой и прикидкой при практических расчетах;</w:t>
      </w:r>
    </w:p>
    <w:p w:rsidR="00FA208A" w:rsidRPr="00FA208A" w:rsidRDefault="00FA208A" w:rsidP="00FA208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A208A">
        <w:rPr>
          <w:rFonts w:ascii="Times New Roman" w:hAnsi="Times New Roman"/>
          <w:sz w:val="28"/>
          <w:szCs w:val="28"/>
        </w:rPr>
        <w:t>• применять понятия, связанные с делимостью целых чисел при решении математических задач;</w:t>
      </w:r>
    </w:p>
    <w:p w:rsidR="00FA208A" w:rsidRPr="00FA208A" w:rsidRDefault="00FA208A" w:rsidP="00FA208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A208A">
        <w:rPr>
          <w:rFonts w:ascii="Times New Roman" w:hAnsi="Times New Roman"/>
          <w:sz w:val="28"/>
          <w:szCs w:val="28"/>
        </w:rPr>
        <w:t>• находить корни многочленов с одной переменной, раскладывать многочлены на множите</w:t>
      </w:r>
      <w:r w:rsidRPr="00FA208A">
        <w:rPr>
          <w:rFonts w:ascii="Times New Roman" w:hAnsi="Times New Roman"/>
          <w:sz w:val="28"/>
          <w:szCs w:val="28"/>
        </w:rPr>
        <w:softHyphen/>
        <w:t>ли;</w:t>
      </w:r>
    </w:p>
    <w:p w:rsidR="001722DE" w:rsidRPr="00FA208A" w:rsidRDefault="00FA208A" w:rsidP="00FA208A">
      <w:pPr>
        <w:spacing w:line="240" w:lineRule="auto"/>
        <w:rPr>
          <w:rFonts w:ascii="Times New Roman" w:hAnsi="Times New Roman"/>
          <w:sz w:val="28"/>
          <w:szCs w:val="28"/>
        </w:rPr>
      </w:pPr>
      <w:r w:rsidRPr="00FA208A">
        <w:rPr>
          <w:rFonts w:ascii="Times New Roman" w:hAnsi="Times New Roman"/>
          <w:sz w:val="28"/>
          <w:szCs w:val="28"/>
        </w:rPr>
        <w:t>• проводить преобразования числовых и буквенных выражений, включающих степени, ра</w:t>
      </w:r>
      <w:r w:rsidRPr="00FA208A">
        <w:rPr>
          <w:rFonts w:ascii="Times New Roman" w:hAnsi="Times New Roman"/>
          <w:sz w:val="28"/>
          <w:szCs w:val="28"/>
        </w:rPr>
        <w:softHyphen/>
        <w:t>дикалы, логарифмы и тригонометрические функции;</w:t>
      </w:r>
    </w:p>
    <w:p w:rsidR="001722DE" w:rsidRPr="006912D5" w:rsidRDefault="00467C02" w:rsidP="001722D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sz w:val="28"/>
          <w:szCs w:val="28"/>
        </w:rPr>
        <w:t>Об</w:t>
      </w:r>
      <w:r w:rsidR="001722DE" w:rsidRPr="006912D5">
        <w:rPr>
          <w:rFonts w:ascii="Times New Roman" w:hAnsi="Times New Roman"/>
          <w:b/>
          <w:bCs/>
          <w:i/>
          <w:sz w:val="28"/>
          <w:szCs w:val="28"/>
        </w:rPr>
        <w:t>ча</w:t>
      </w:r>
      <w:r>
        <w:rPr>
          <w:rFonts w:ascii="Times New Roman" w:hAnsi="Times New Roman"/>
          <w:b/>
          <w:bCs/>
          <w:i/>
          <w:sz w:val="28"/>
          <w:szCs w:val="28"/>
        </w:rPr>
        <w:t>ю</w:t>
      </w:r>
      <w:r w:rsidR="001722DE" w:rsidRPr="006912D5">
        <w:rPr>
          <w:rFonts w:ascii="Times New Roman" w:hAnsi="Times New Roman"/>
          <w:b/>
          <w:bCs/>
          <w:i/>
          <w:sz w:val="28"/>
          <w:szCs w:val="28"/>
        </w:rPr>
        <w:t>щиеся</w:t>
      </w:r>
      <w:proofErr w:type="spellEnd"/>
      <w:r w:rsidR="001722DE" w:rsidRPr="006912D5">
        <w:rPr>
          <w:rFonts w:ascii="Times New Roman" w:hAnsi="Times New Roman"/>
          <w:b/>
          <w:bCs/>
          <w:i/>
          <w:sz w:val="28"/>
          <w:szCs w:val="28"/>
        </w:rPr>
        <w:t xml:space="preserve"> должны использовать </w:t>
      </w:r>
      <w:r w:rsidR="00FA208A" w:rsidRPr="006912D5">
        <w:rPr>
          <w:rFonts w:ascii="Times New Roman" w:hAnsi="Times New Roman"/>
          <w:b/>
          <w:bCs/>
          <w:i/>
          <w:sz w:val="28"/>
          <w:szCs w:val="28"/>
        </w:rPr>
        <w:t xml:space="preserve">приобретенные знания и умения в практической деятельности и повседневной жизни </w:t>
      </w:r>
      <w:proofErr w:type="gramStart"/>
      <w:r w:rsidR="00FA208A" w:rsidRPr="006912D5">
        <w:rPr>
          <w:rFonts w:ascii="Times New Roman" w:hAnsi="Times New Roman"/>
          <w:b/>
          <w:i/>
          <w:sz w:val="28"/>
          <w:szCs w:val="28"/>
        </w:rPr>
        <w:t>для</w:t>
      </w:r>
      <w:proofErr w:type="gramEnd"/>
      <w:r w:rsidR="001722DE" w:rsidRPr="006912D5">
        <w:rPr>
          <w:rFonts w:ascii="Times New Roman" w:hAnsi="Times New Roman"/>
          <w:i/>
          <w:sz w:val="28"/>
          <w:szCs w:val="28"/>
        </w:rPr>
        <w:t>:</w:t>
      </w:r>
    </w:p>
    <w:p w:rsidR="00FA208A" w:rsidRPr="001722DE" w:rsidRDefault="00FA208A" w:rsidP="001722DE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722DE">
        <w:rPr>
          <w:rFonts w:ascii="Times New Roman" w:hAnsi="Times New Roman"/>
          <w:sz w:val="28"/>
          <w:szCs w:val="28"/>
        </w:rPr>
        <w:t>практических расчетов по формулам, включая формулы, содержащие сте</w:t>
      </w:r>
      <w:r w:rsidRPr="001722DE">
        <w:rPr>
          <w:rFonts w:ascii="Times New Roman" w:hAnsi="Times New Roman"/>
          <w:sz w:val="28"/>
          <w:szCs w:val="28"/>
        </w:rPr>
        <w:softHyphen/>
        <w:t>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FA208A" w:rsidRDefault="00FA208A" w:rsidP="00FA208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FA208A">
        <w:rPr>
          <w:rFonts w:ascii="Times New Roman" w:hAnsi="Times New Roman"/>
          <w:b/>
          <w:bCs/>
          <w:sz w:val="28"/>
          <w:szCs w:val="28"/>
        </w:rPr>
        <w:t>Функции и графики</w:t>
      </w:r>
    </w:p>
    <w:p w:rsidR="006912D5" w:rsidRPr="006912D5" w:rsidRDefault="006912D5" w:rsidP="00FA208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 w:rsidRPr="006912D5">
        <w:rPr>
          <w:rFonts w:ascii="Times New Roman" w:hAnsi="Times New Roman"/>
          <w:b/>
          <w:bCs/>
          <w:i/>
          <w:sz w:val="28"/>
          <w:szCs w:val="28"/>
        </w:rPr>
        <w:t>Обучающиеся должны  уметь:</w:t>
      </w:r>
    </w:p>
    <w:p w:rsidR="00FA208A" w:rsidRPr="006912D5" w:rsidRDefault="006912D5" w:rsidP="006912D5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</w:t>
      </w:r>
      <w:r w:rsidR="00FA208A" w:rsidRPr="006912D5">
        <w:rPr>
          <w:rFonts w:ascii="Times New Roman" w:hAnsi="Times New Roman"/>
          <w:sz w:val="28"/>
          <w:szCs w:val="28"/>
        </w:rPr>
        <w:t>значение функции по значению аргумента при различных способах</w:t>
      </w:r>
      <w:r>
        <w:rPr>
          <w:rFonts w:ascii="Times New Roman" w:hAnsi="Times New Roman"/>
          <w:sz w:val="28"/>
          <w:szCs w:val="28"/>
        </w:rPr>
        <w:t xml:space="preserve"> задания функции;</w:t>
      </w:r>
    </w:p>
    <w:p w:rsidR="00FA208A" w:rsidRPr="006912D5" w:rsidRDefault="00FA208A" w:rsidP="006912D5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6912D5">
        <w:rPr>
          <w:rFonts w:ascii="Times New Roman" w:hAnsi="Times New Roman"/>
          <w:sz w:val="28"/>
          <w:szCs w:val="28"/>
        </w:rPr>
        <w:t>строить графики изученных функций, выполнять преобразования графиков;</w:t>
      </w:r>
    </w:p>
    <w:p w:rsidR="00FA208A" w:rsidRDefault="00FA208A" w:rsidP="006912D5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6912D5">
        <w:rPr>
          <w:rFonts w:ascii="Times New Roman" w:hAnsi="Times New Roman"/>
          <w:sz w:val="28"/>
          <w:szCs w:val="28"/>
        </w:rPr>
        <w:t xml:space="preserve">описывать по графику и </w:t>
      </w:r>
      <w:r w:rsidR="006912D5">
        <w:rPr>
          <w:rFonts w:ascii="Times New Roman" w:hAnsi="Times New Roman"/>
          <w:sz w:val="28"/>
          <w:szCs w:val="28"/>
        </w:rPr>
        <w:t xml:space="preserve">в простейших случаях </w:t>
      </w:r>
      <w:r w:rsidRPr="006912D5">
        <w:rPr>
          <w:rFonts w:ascii="Times New Roman" w:hAnsi="Times New Roman"/>
          <w:sz w:val="28"/>
          <w:szCs w:val="28"/>
        </w:rPr>
        <w:t>по форм</w:t>
      </w:r>
      <w:r w:rsidR="006912D5">
        <w:rPr>
          <w:rFonts w:ascii="Times New Roman" w:hAnsi="Times New Roman"/>
          <w:sz w:val="28"/>
          <w:szCs w:val="28"/>
        </w:rPr>
        <w:t>уле поведение и свойства функции</w:t>
      </w:r>
      <w:r w:rsidRPr="006912D5">
        <w:rPr>
          <w:rFonts w:ascii="Times New Roman" w:hAnsi="Times New Roman"/>
          <w:sz w:val="28"/>
          <w:szCs w:val="28"/>
        </w:rPr>
        <w:t>;</w:t>
      </w:r>
    </w:p>
    <w:p w:rsidR="006912D5" w:rsidRPr="006912D5" w:rsidRDefault="006912D5" w:rsidP="006912D5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по графику наибольшие и наименьшие значения;</w:t>
      </w:r>
    </w:p>
    <w:p w:rsidR="00FA208A" w:rsidRDefault="00FA208A" w:rsidP="006912D5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6912D5">
        <w:rPr>
          <w:rFonts w:ascii="Times New Roman" w:hAnsi="Times New Roman"/>
          <w:sz w:val="28"/>
          <w:szCs w:val="28"/>
        </w:rPr>
        <w:t>решать уравнения,</w:t>
      </w:r>
      <w:r w:rsidR="006912D5">
        <w:rPr>
          <w:rFonts w:ascii="Times New Roman" w:hAnsi="Times New Roman"/>
          <w:sz w:val="28"/>
          <w:szCs w:val="28"/>
        </w:rPr>
        <w:t xml:space="preserve"> простейшие </w:t>
      </w:r>
      <w:r w:rsidRPr="006912D5">
        <w:rPr>
          <w:rFonts w:ascii="Times New Roman" w:hAnsi="Times New Roman"/>
          <w:sz w:val="28"/>
          <w:szCs w:val="28"/>
        </w:rPr>
        <w:t xml:space="preserve"> системы уравнений, неравенства, используя свойства функций и их граф</w:t>
      </w:r>
      <w:r w:rsidR="006912D5">
        <w:rPr>
          <w:rFonts w:ascii="Times New Roman" w:hAnsi="Times New Roman"/>
          <w:sz w:val="28"/>
          <w:szCs w:val="28"/>
        </w:rPr>
        <w:t>ики</w:t>
      </w:r>
      <w:r w:rsidRPr="006912D5">
        <w:rPr>
          <w:rFonts w:ascii="Times New Roman" w:hAnsi="Times New Roman"/>
          <w:sz w:val="28"/>
          <w:szCs w:val="28"/>
        </w:rPr>
        <w:t>;</w:t>
      </w:r>
    </w:p>
    <w:p w:rsidR="006912D5" w:rsidRPr="006912D5" w:rsidRDefault="006912D5" w:rsidP="006912D5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</w:t>
      </w:r>
      <w:r w:rsidR="00467C02">
        <w:rPr>
          <w:rFonts w:ascii="Times New Roman" w:hAnsi="Times New Roman"/>
          <w:sz w:val="28"/>
          <w:szCs w:val="28"/>
        </w:rPr>
        <w:t>.</w:t>
      </w:r>
    </w:p>
    <w:p w:rsidR="00467C02" w:rsidRPr="00467C02" w:rsidRDefault="00467C02" w:rsidP="00467C02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i/>
          <w:sz w:val="28"/>
          <w:szCs w:val="28"/>
        </w:rPr>
      </w:pPr>
      <w:proofErr w:type="spellStart"/>
      <w:r w:rsidRPr="00467C02">
        <w:rPr>
          <w:rFonts w:ascii="Times New Roman" w:hAnsi="Times New Roman"/>
          <w:b/>
          <w:bCs/>
          <w:i/>
          <w:sz w:val="28"/>
          <w:szCs w:val="28"/>
        </w:rPr>
        <w:t>Обчающиеся</w:t>
      </w:r>
      <w:proofErr w:type="spellEnd"/>
      <w:r w:rsidRPr="00467C02">
        <w:rPr>
          <w:rFonts w:ascii="Times New Roman" w:hAnsi="Times New Roman"/>
          <w:b/>
          <w:bCs/>
          <w:i/>
          <w:sz w:val="28"/>
          <w:szCs w:val="28"/>
        </w:rPr>
        <w:t xml:space="preserve"> должны использовать приобретенные знания и умения в практической деятельности и повседневной жизни </w:t>
      </w:r>
      <w:proofErr w:type="gramStart"/>
      <w:r w:rsidRPr="00467C02">
        <w:rPr>
          <w:rFonts w:ascii="Times New Roman" w:hAnsi="Times New Roman"/>
          <w:b/>
          <w:i/>
          <w:sz w:val="28"/>
          <w:szCs w:val="28"/>
        </w:rPr>
        <w:t>для</w:t>
      </w:r>
      <w:proofErr w:type="gramEnd"/>
      <w:r w:rsidRPr="00467C02">
        <w:rPr>
          <w:rFonts w:ascii="Times New Roman" w:hAnsi="Times New Roman"/>
          <w:i/>
          <w:sz w:val="28"/>
          <w:szCs w:val="28"/>
        </w:rPr>
        <w:t>:</w:t>
      </w:r>
    </w:p>
    <w:p w:rsidR="00FA208A" w:rsidRPr="00467C02" w:rsidRDefault="00FA208A" w:rsidP="00467C02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467C02">
        <w:rPr>
          <w:rFonts w:ascii="Times New Roman" w:hAnsi="Times New Roman"/>
          <w:sz w:val="28"/>
          <w:szCs w:val="28"/>
        </w:rPr>
        <w:t xml:space="preserve">описания и исследования с помощью функций </w:t>
      </w:r>
      <w:r w:rsidR="00467C02">
        <w:rPr>
          <w:rFonts w:ascii="Times New Roman" w:hAnsi="Times New Roman"/>
          <w:sz w:val="28"/>
          <w:szCs w:val="28"/>
        </w:rPr>
        <w:t xml:space="preserve">различных </w:t>
      </w:r>
      <w:r w:rsidRPr="00467C02">
        <w:rPr>
          <w:rFonts w:ascii="Times New Roman" w:hAnsi="Times New Roman"/>
          <w:sz w:val="28"/>
          <w:szCs w:val="28"/>
        </w:rPr>
        <w:t>реальных зависимостей,</w:t>
      </w:r>
      <w:r w:rsidR="00467C02">
        <w:rPr>
          <w:rFonts w:ascii="Times New Roman" w:hAnsi="Times New Roman"/>
          <w:sz w:val="28"/>
          <w:szCs w:val="28"/>
        </w:rPr>
        <w:t xml:space="preserve"> представления  их графически,  </w:t>
      </w:r>
      <w:r w:rsidRPr="00467C02">
        <w:rPr>
          <w:rFonts w:ascii="Times New Roman" w:hAnsi="Times New Roman"/>
          <w:sz w:val="28"/>
          <w:szCs w:val="28"/>
        </w:rPr>
        <w:t xml:space="preserve"> интерпретации графиков реальных процессов.</w:t>
      </w:r>
    </w:p>
    <w:p w:rsidR="00FA208A" w:rsidRDefault="00467C02" w:rsidP="00FA208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Начала математического анализа</w:t>
      </w:r>
    </w:p>
    <w:p w:rsidR="00467C02" w:rsidRPr="00467C02" w:rsidRDefault="00467C02" w:rsidP="00FA208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 w:rsidRPr="006912D5">
        <w:rPr>
          <w:rFonts w:ascii="Times New Roman" w:hAnsi="Times New Roman"/>
          <w:b/>
          <w:bCs/>
          <w:i/>
          <w:sz w:val="28"/>
          <w:szCs w:val="28"/>
        </w:rPr>
        <w:t>Обучающиеся должны  уметь:</w:t>
      </w:r>
    </w:p>
    <w:p w:rsidR="00FA208A" w:rsidRPr="00FA208A" w:rsidRDefault="00467C02" w:rsidP="00FA208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A208A" w:rsidRPr="00FA208A">
        <w:rPr>
          <w:rFonts w:ascii="Times New Roman" w:hAnsi="Times New Roman"/>
          <w:sz w:val="28"/>
          <w:szCs w:val="28"/>
        </w:rPr>
        <w:t xml:space="preserve">аходить сумму бесконечно убывающей </w:t>
      </w:r>
      <w:proofErr w:type="gramStart"/>
      <w:r w:rsidR="00FA208A" w:rsidRPr="00FA208A">
        <w:rPr>
          <w:rFonts w:ascii="Times New Roman" w:hAnsi="Times New Roman"/>
          <w:sz w:val="28"/>
          <w:szCs w:val="28"/>
        </w:rPr>
        <w:t>геометрический</w:t>
      </w:r>
      <w:proofErr w:type="gramEnd"/>
      <w:r w:rsidR="00FA208A" w:rsidRPr="00FA208A">
        <w:rPr>
          <w:rFonts w:ascii="Times New Roman" w:hAnsi="Times New Roman"/>
          <w:sz w:val="28"/>
          <w:szCs w:val="28"/>
        </w:rPr>
        <w:t xml:space="preserve"> прогрессии;</w:t>
      </w:r>
    </w:p>
    <w:p w:rsidR="00FA208A" w:rsidRPr="00FA208A" w:rsidRDefault="00467C02" w:rsidP="00FA208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A208A" w:rsidRPr="00FA208A">
        <w:rPr>
          <w:rFonts w:ascii="Times New Roman" w:hAnsi="Times New Roman"/>
          <w:sz w:val="28"/>
          <w:szCs w:val="28"/>
        </w:rPr>
        <w:t>пределять производные и первообразные элементарных функций, применяя правила вы</w:t>
      </w:r>
      <w:r w:rsidR="00FA208A" w:rsidRPr="00FA208A">
        <w:rPr>
          <w:rFonts w:ascii="Times New Roman" w:hAnsi="Times New Roman"/>
          <w:sz w:val="28"/>
          <w:szCs w:val="28"/>
        </w:rPr>
        <w:softHyphen/>
        <w:t>числения производных и первообразных, используя справочные материалы;</w:t>
      </w:r>
    </w:p>
    <w:p w:rsidR="00FA208A" w:rsidRPr="00FA208A" w:rsidRDefault="00FA208A" w:rsidP="00FA208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A208A">
        <w:rPr>
          <w:rFonts w:ascii="Times New Roman" w:hAnsi="Times New Roman"/>
          <w:sz w:val="28"/>
          <w:szCs w:val="28"/>
        </w:rPr>
        <w:t>исследовать функции и строить их графики с помощью производной;</w:t>
      </w:r>
    </w:p>
    <w:p w:rsidR="00FA208A" w:rsidRPr="00FA208A" w:rsidRDefault="00FA208A" w:rsidP="00FA208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A208A">
        <w:rPr>
          <w:rFonts w:ascii="Times New Roman" w:hAnsi="Times New Roman"/>
          <w:sz w:val="28"/>
          <w:szCs w:val="28"/>
        </w:rPr>
        <w:t>решать задачи с применением уравнения касательной к графику функции;</w:t>
      </w:r>
    </w:p>
    <w:p w:rsidR="00FA208A" w:rsidRPr="00FA208A" w:rsidRDefault="00FA208A" w:rsidP="00FA208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A208A">
        <w:rPr>
          <w:rFonts w:ascii="Times New Roman" w:hAnsi="Times New Roman"/>
          <w:sz w:val="28"/>
          <w:szCs w:val="28"/>
        </w:rPr>
        <w:t>решать задачи на нахождение наибольшего и наименьш</w:t>
      </w:r>
      <w:r w:rsidR="000758B2">
        <w:rPr>
          <w:rFonts w:ascii="Times New Roman" w:hAnsi="Times New Roman"/>
          <w:sz w:val="28"/>
          <w:szCs w:val="28"/>
        </w:rPr>
        <w:t>его значения функции на</w:t>
      </w:r>
      <w:r w:rsidR="00467C02">
        <w:rPr>
          <w:rFonts w:ascii="Times New Roman" w:hAnsi="Times New Roman"/>
          <w:sz w:val="28"/>
          <w:szCs w:val="28"/>
        </w:rPr>
        <w:t xml:space="preserve"> промежутке</w:t>
      </w:r>
      <w:r w:rsidR="000758B2">
        <w:rPr>
          <w:rFonts w:ascii="Times New Roman" w:hAnsi="Times New Roman"/>
          <w:sz w:val="28"/>
          <w:szCs w:val="28"/>
        </w:rPr>
        <w:t>.</w:t>
      </w:r>
    </w:p>
    <w:p w:rsidR="00467C02" w:rsidRPr="00467C02" w:rsidRDefault="00467C02" w:rsidP="00467C02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i/>
          <w:sz w:val="28"/>
          <w:szCs w:val="28"/>
        </w:rPr>
      </w:pPr>
      <w:proofErr w:type="spellStart"/>
      <w:r w:rsidRPr="00467C02">
        <w:rPr>
          <w:rFonts w:ascii="Times New Roman" w:hAnsi="Times New Roman"/>
          <w:b/>
          <w:bCs/>
          <w:i/>
          <w:sz w:val="28"/>
          <w:szCs w:val="28"/>
        </w:rPr>
        <w:t>Обчающиеся</w:t>
      </w:r>
      <w:proofErr w:type="spellEnd"/>
      <w:r w:rsidRPr="00467C02">
        <w:rPr>
          <w:rFonts w:ascii="Times New Roman" w:hAnsi="Times New Roman"/>
          <w:b/>
          <w:bCs/>
          <w:i/>
          <w:sz w:val="28"/>
          <w:szCs w:val="28"/>
        </w:rPr>
        <w:t xml:space="preserve"> должны использовать приобретенные знания и умения в практической деятельности и повседневной жизни </w:t>
      </w:r>
      <w:proofErr w:type="gramStart"/>
      <w:r w:rsidRPr="00467C02">
        <w:rPr>
          <w:rFonts w:ascii="Times New Roman" w:hAnsi="Times New Roman"/>
          <w:b/>
          <w:i/>
          <w:sz w:val="28"/>
          <w:szCs w:val="28"/>
        </w:rPr>
        <w:t>для</w:t>
      </w:r>
      <w:proofErr w:type="gramEnd"/>
      <w:r w:rsidRPr="00467C02">
        <w:rPr>
          <w:rFonts w:ascii="Times New Roman" w:hAnsi="Times New Roman"/>
          <w:i/>
          <w:sz w:val="28"/>
          <w:szCs w:val="28"/>
        </w:rPr>
        <w:t>:</w:t>
      </w:r>
    </w:p>
    <w:p w:rsidR="00FA208A" w:rsidRPr="00FA208A" w:rsidRDefault="00FA208A" w:rsidP="00FA208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A208A">
        <w:rPr>
          <w:rFonts w:ascii="Times New Roman" w:hAnsi="Times New Roman"/>
          <w:sz w:val="28"/>
          <w:szCs w:val="28"/>
        </w:rPr>
        <w:t xml:space="preserve">решения геометрических, физических, </w:t>
      </w:r>
      <w:r w:rsidR="00467C02">
        <w:rPr>
          <w:rFonts w:ascii="Times New Roman" w:hAnsi="Times New Roman"/>
          <w:sz w:val="28"/>
          <w:szCs w:val="28"/>
        </w:rPr>
        <w:t>социально-</w:t>
      </w:r>
      <w:r w:rsidRPr="00FA208A">
        <w:rPr>
          <w:rFonts w:ascii="Times New Roman" w:hAnsi="Times New Roman"/>
          <w:sz w:val="28"/>
          <w:szCs w:val="28"/>
        </w:rPr>
        <w:t>экономических и других приклад</w:t>
      </w:r>
      <w:r w:rsidRPr="00FA208A">
        <w:rPr>
          <w:rFonts w:ascii="Times New Roman" w:hAnsi="Times New Roman"/>
          <w:sz w:val="28"/>
          <w:szCs w:val="28"/>
        </w:rPr>
        <w:softHyphen/>
        <w:t>ных задач, в том числе задач на</w:t>
      </w:r>
      <w:r w:rsidR="00467C02">
        <w:rPr>
          <w:rFonts w:ascii="Times New Roman" w:hAnsi="Times New Roman"/>
          <w:sz w:val="28"/>
          <w:szCs w:val="28"/>
        </w:rPr>
        <w:t xml:space="preserve"> вычисление  наибольших и наименьших значений, на нахождение скорости и ускорения </w:t>
      </w:r>
      <w:r w:rsidRPr="00FA208A">
        <w:rPr>
          <w:rFonts w:ascii="Times New Roman" w:hAnsi="Times New Roman"/>
          <w:sz w:val="28"/>
          <w:szCs w:val="28"/>
        </w:rPr>
        <w:t xml:space="preserve"> с применением аппарата математического анализа.</w:t>
      </w:r>
    </w:p>
    <w:p w:rsidR="00FA208A" w:rsidRDefault="00FA208A" w:rsidP="00FA208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FA208A">
        <w:rPr>
          <w:rFonts w:ascii="Times New Roman" w:hAnsi="Times New Roman"/>
          <w:b/>
          <w:bCs/>
          <w:sz w:val="28"/>
          <w:szCs w:val="28"/>
        </w:rPr>
        <w:t xml:space="preserve">Уравнения и неравенства </w:t>
      </w:r>
    </w:p>
    <w:p w:rsidR="00467C02" w:rsidRPr="00467C02" w:rsidRDefault="00467C02" w:rsidP="00FA208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 w:rsidRPr="006912D5">
        <w:rPr>
          <w:rFonts w:ascii="Times New Roman" w:hAnsi="Times New Roman"/>
          <w:b/>
          <w:bCs/>
          <w:i/>
          <w:sz w:val="28"/>
          <w:szCs w:val="28"/>
        </w:rPr>
        <w:t>Обучающиеся должны  уметь:</w:t>
      </w:r>
    </w:p>
    <w:p w:rsidR="00FA208A" w:rsidRPr="00467C02" w:rsidRDefault="00FA208A" w:rsidP="00467C02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467C02">
        <w:rPr>
          <w:rFonts w:ascii="Times New Roman" w:hAnsi="Times New Roman"/>
          <w:sz w:val="28"/>
          <w:szCs w:val="28"/>
        </w:rPr>
        <w:t>решать рациональные, показательные и логарифмические уравнения и неравенст</w:t>
      </w:r>
      <w:r w:rsidR="000758B2" w:rsidRPr="00467C02">
        <w:rPr>
          <w:rFonts w:ascii="Times New Roman" w:hAnsi="Times New Roman"/>
          <w:sz w:val="28"/>
          <w:szCs w:val="28"/>
        </w:rPr>
        <w:t xml:space="preserve">ва, </w:t>
      </w:r>
      <w:r w:rsidR="00467C02" w:rsidRPr="00467C02">
        <w:rPr>
          <w:rFonts w:ascii="Times New Roman" w:hAnsi="Times New Roman"/>
          <w:sz w:val="28"/>
          <w:szCs w:val="28"/>
        </w:rPr>
        <w:t xml:space="preserve">простейшие </w:t>
      </w:r>
      <w:r w:rsidR="000758B2" w:rsidRPr="00467C02">
        <w:rPr>
          <w:rFonts w:ascii="Times New Roman" w:hAnsi="Times New Roman"/>
          <w:sz w:val="28"/>
          <w:szCs w:val="28"/>
        </w:rPr>
        <w:t xml:space="preserve">иррациональные </w:t>
      </w:r>
      <w:r w:rsidRPr="00467C02">
        <w:rPr>
          <w:rFonts w:ascii="Times New Roman" w:hAnsi="Times New Roman"/>
          <w:sz w:val="28"/>
          <w:szCs w:val="28"/>
        </w:rPr>
        <w:t xml:space="preserve"> и тригонометрические уравнения, их системы; </w:t>
      </w:r>
    </w:p>
    <w:p w:rsidR="00FA208A" w:rsidRPr="00467C02" w:rsidRDefault="00FA208A" w:rsidP="00467C02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467C02">
        <w:rPr>
          <w:rFonts w:ascii="Times New Roman" w:hAnsi="Times New Roman"/>
          <w:sz w:val="28"/>
          <w:szCs w:val="28"/>
        </w:rPr>
        <w:t>решать текстовые задачи с помощью составления уравнений, и неравенств, интерпретируя результат с учетом ограничений условия задачи;</w:t>
      </w:r>
    </w:p>
    <w:p w:rsidR="00FA208A" w:rsidRPr="00467C02" w:rsidRDefault="00FA208A" w:rsidP="00467C02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467C02">
        <w:rPr>
          <w:rFonts w:ascii="Times New Roman" w:hAnsi="Times New Roman"/>
          <w:sz w:val="28"/>
          <w:szCs w:val="28"/>
        </w:rPr>
        <w:t>находить приближенные решения уравнений и их систем, используя графический метод;</w:t>
      </w:r>
    </w:p>
    <w:p w:rsidR="00FA208A" w:rsidRPr="00467C02" w:rsidRDefault="00FA208A" w:rsidP="00467C02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467C02">
        <w:rPr>
          <w:rFonts w:ascii="Times New Roman" w:hAnsi="Times New Roman"/>
          <w:sz w:val="28"/>
          <w:szCs w:val="28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467C02" w:rsidRPr="006912D5" w:rsidRDefault="00467C02" w:rsidP="00467C0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sz w:val="28"/>
          <w:szCs w:val="28"/>
        </w:rPr>
        <w:t>Об</w:t>
      </w:r>
      <w:r w:rsidRPr="006912D5">
        <w:rPr>
          <w:rFonts w:ascii="Times New Roman" w:hAnsi="Times New Roman"/>
          <w:b/>
          <w:bCs/>
          <w:i/>
          <w:sz w:val="28"/>
          <w:szCs w:val="28"/>
        </w:rPr>
        <w:t>ча</w:t>
      </w:r>
      <w:r>
        <w:rPr>
          <w:rFonts w:ascii="Times New Roman" w:hAnsi="Times New Roman"/>
          <w:b/>
          <w:bCs/>
          <w:i/>
          <w:sz w:val="28"/>
          <w:szCs w:val="28"/>
        </w:rPr>
        <w:t>ю</w:t>
      </w:r>
      <w:r w:rsidRPr="006912D5">
        <w:rPr>
          <w:rFonts w:ascii="Times New Roman" w:hAnsi="Times New Roman"/>
          <w:b/>
          <w:bCs/>
          <w:i/>
          <w:sz w:val="28"/>
          <w:szCs w:val="28"/>
        </w:rPr>
        <w:t>щиеся</w:t>
      </w:r>
      <w:proofErr w:type="spellEnd"/>
      <w:r w:rsidRPr="006912D5">
        <w:rPr>
          <w:rFonts w:ascii="Times New Roman" w:hAnsi="Times New Roman"/>
          <w:b/>
          <w:bCs/>
          <w:i/>
          <w:sz w:val="28"/>
          <w:szCs w:val="28"/>
        </w:rPr>
        <w:t xml:space="preserve"> должны использовать приобретенные знания и умения в практической деятельности и повседневной жизни </w:t>
      </w:r>
      <w:proofErr w:type="gramStart"/>
      <w:r w:rsidRPr="006912D5">
        <w:rPr>
          <w:rFonts w:ascii="Times New Roman" w:hAnsi="Times New Roman"/>
          <w:b/>
          <w:i/>
          <w:sz w:val="28"/>
          <w:szCs w:val="28"/>
        </w:rPr>
        <w:t>для</w:t>
      </w:r>
      <w:proofErr w:type="gramEnd"/>
      <w:r w:rsidRPr="006912D5">
        <w:rPr>
          <w:rFonts w:ascii="Times New Roman" w:hAnsi="Times New Roman"/>
          <w:i/>
          <w:sz w:val="28"/>
          <w:szCs w:val="28"/>
        </w:rPr>
        <w:t>:</w:t>
      </w:r>
    </w:p>
    <w:p w:rsidR="00FA208A" w:rsidRPr="00FA208A" w:rsidRDefault="00FA208A" w:rsidP="00FA208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A208A">
        <w:rPr>
          <w:rFonts w:ascii="Times New Roman" w:hAnsi="Times New Roman"/>
          <w:sz w:val="28"/>
          <w:szCs w:val="28"/>
        </w:rPr>
        <w:t>построения и исследования п</w:t>
      </w:r>
      <w:r w:rsidR="000758B2">
        <w:rPr>
          <w:rFonts w:ascii="Times New Roman" w:hAnsi="Times New Roman"/>
          <w:sz w:val="28"/>
          <w:szCs w:val="28"/>
        </w:rPr>
        <w:t>ростейших математических</w:t>
      </w:r>
      <w:r w:rsidR="00467C02">
        <w:rPr>
          <w:rFonts w:ascii="Times New Roman" w:hAnsi="Times New Roman"/>
          <w:sz w:val="28"/>
          <w:szCs w:val="28"/>
        </w:rPr>
        <w:t xml:space="preserve"> моделей</w:t>
      </w:r>
      <w:r w:rsidR="000758B2">
        <w:rPr>
          <w:rFonts w:ascii="Times New Roman" w:hAnsi="Times New Roman"/>
          <w:sz w:val="28"/>
          <w:szCs w:val="28"/>
        </w:rPr>
        <w:t>.</w:t>
      </w:r>
    </w:p>
    <w:p w:rsidR="00FA208A" w:rsidRPr="00FA208A" w:rsidRDefault="00635AA9" w:rsidP="00FA208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Обучающиеся должны </w:t>
      </w:r>
      <w:r w:rsidR="00FA208A" w:rsidRPr="00FA208A">
        <w:rPr>
          <w:rFonts w:ascii="Times New Roman" w:hAnsi="Times New Roman"/>
          <w:b/>
          <w:bCs/>
          <w:sz w:val="28"/>
          <w:szCs w:val="28"/>
        </w:rPr>
        <w:t>владеть компетенциями:</w:t>
      </w:r>
    </w:p>
    <w:p w:rsidR="00635AA9" w:rsidRDefault="00FA208A" w:rsidP="00635AA9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635AA9">
        <w:rPr>
          <w:rFonts w:ascii="Times New Roman" w:hAnsi="Times New Roman"/>
          <w:sz w:val="28"/>
          <w:szCs w:val="28"/>
        </w:rPr>
        <w:t xml:space="preserve">учебно-познавательной; </w:t>
      </w:r>
    </w:p>
    <w:p w:rsidR="00635AA9" w:rsidRDefault="00FA208A" w:rsidP="00635AA9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635AA9">
        <w:rPr>
          <w:rFonts w:ascii="Times New Roman" w:hAnsi="Times New Roman"/>
          <w:sz w:val="28"/>
          <w:szCs w:val="28"/>
        </w:rPr>
        <w:t>ценностно-ориентационной;</w:t>
      </w:r>
    </w:p>
    <w:p w:rsidR="00635AA9" w:rsidRDefault="00FA208A" w:rsidP="00635AA9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635AA9">
        <w:rPr>
          <w:rFonts w:ascii="Times New Roman" w:hAnsi="Times New Roman"/>
          <w:sz w:val="28"/>
          <w:szCs w:val="28"/>
        </w:rPr>
        <w:t xml:space="preserve"> рефлексивной;</w:t>
      </w:r>
    </w:p>
    <w:p w:rsidR="00635AA9" w:rsidRDefault="00FA208A" w:rsidP="00635AA9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635AA9">
        <w:rPr>
          <w:rFonts w:ascii="Times New Roman" w:hAnsi="Times New Roman"/>
          <w:sz w:val="28"/>
          <w:szCs w:val="28"/>
        </w:rPr>
        <w:t xml:space="preserve"> коммуникативной; </w:t>
      </w:r>
    </w:p>
    <w:p w:rsidR="00635AA9" w:rsidRDefault="00FA208A" w:rsidP="00635AA9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635AA9">
        <w:rPr>
          <w:rFonts w:ascii="Times New Roman" w:hAnsi="Times New Roman"/>
          <w:sz w:val="28"/>
          <w:szCs w:val="28"/>
        </w:rPr>
        <w:t>ин</w:t>
      </w:r>
      <w:r w:rsidRPr="00635AA9">
        <w:rPr>
          <w:rFonts w:ascii="Times New Roman" w:hAnsi="Times New Roman"/>
          <w:sz w:val="28"/>
          <w:szCs w:val="28"/>
        </w:rPr>
        <w:softHyphen/>
        <w:t>формационной;</w:t>
      </w:r>
    </w:p>
    <w:p w:rsidR="00FA208A" w:rsidRPr="00635AA9" w:rsidRDefault="00FA208A" w:rsidP="00635AA9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635AA9">
        <w:rPr>
          <w:rFonts w:ascii="Times New Roman" w:hAnsi="Times New Roman"/>
          <w:sz w:val="28"/>
          <w:szCs w:val="28"/>
        </w:rPr>
        <w:t xml:space="preserve"> социально-трудовой.</w:t>
      </w:r>
    </w:p>
    <w:p w:rsidR="000758B2" w:rsidRDefault="000758B2" w:rsidP="00FA208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A208A" w:rsidRPr="00FA208A" w:rsidRDefault="00FA208A" w:rsidP="00FA208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A208A">
        <w:rPr>
          <w:rFonts w:ascii="Times New Roman" w:hAnsi="Times New Roman"/>
          <w:b/>
          <w:i/>
          <w:sz w:val="28"/>
          <w:szCs w:val="28"/>
        </w:rPr>
        <w:t>СОДЕРЖАНИЕ  РАБОЧЕЙ ПРОГРАММЫ</w:t>
      </w:r>
    </w:p>
    <w:p w:rsidR="00FA208A" w:rsidRPr="00FA208A" w:rsidRDefault="00461632" w:rsidP="00FA208A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Модуль </w:t>
      </w:r>
      <w:r w:rsidR="00635AA9">
        <w:rPr>
          <w:rFonts w:ascii="Times New Roman" w:hAnsi="Times New Roman"/>
          <w:b/>
          <w:i/>
          <w:sz w:val="28"/>
          <w:szCs w:val="28"/>
        </w:rPr>
        <w:t xml:space="preserve">1.  Числовые </w:t>
      </w:r>
      <w:r w:rsidR="00C25181">
        <w:rPr>
          <w:rFonts w:ascii="Times New Roman" w:hAnsi="Times New Roman"/>
          <w:b/>
          <w:i/>
          <w:sz w:val="28"/>
          <w:szCs w:val="28"/>
        </w:rPr>
        <w:t>функции.</w:t>
      </w:r>
      <w:r w:rsidR="00C25181" w:rsidRPr="00FA208A">
        <w:rPr>
          <w:rFonts w:ascii="Times New Roman" w:hAnsi="Times New Roman"/>
          <w:b/>
          <w:i/>
          <w:sz w:val="28"/>
          <w:szCs w:val="28"/>
        </w:rPr>
        <w:t>.</w:t>
      </w:r>
      <w:r w:rsidR="00C25181">
        <w:rPr>
          <w:rFonts w:ascii="Times New Roman" w:hAnsi="Times New Roman"/>
          <w:b/>
          <w:i/>
          <w:sz w:val="28"/>
          <w:szCs w:val="28"/>
        </w:rPr>
        <w:t xml:space="preserve">    12</w:t>
      </w:r>
      <w:r w:rsidR="00FA208A" w:rsidRPr="00FA208A">
        <w:rPr>
          <w:rFonts w:ascii="Times New Roman" w:hAnsi="Times New Roman"/>
          <w:b/>
          <w:i/>
          <w:sz w:val="28"/>
          <w:szCs w:val="28"/>
        </w:rPr>
        <w:t xml:space="preserve"> часов.</w:t>
      </w:r>
    </w:p>
    <w:p w:rsidR="00FA208A" w:rsidRPr="00FA208A" w:rsidRDefault="00FA208A" w:rsidP="00FA208A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FA208A">
        <w:rPr>
          <w:rFonts w:ascii="Times New Roman" w:hAnsi="Times New Roman"/>
          <w:sz w:val="28"/>
          <w:szCs w:val="28"/>
        </w:rPr>
        <w:t>Определение числовой функции и способы её задания. Свойства функций. Обратная функция.</w:t>
      </w:r>
    </w:p>
    <w:p w:rsidR="00FA208A" w:rsidRPr="00FA208A" w:rsidRDefault="00461632" w:rsidP="00FA208A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Модуль</w:t>
      </w:r>
      <w:r w:rsidR="00FA208A" w:rsidRPr="00FA208A">
        <w:rPr>
          <w:rFonts w:ascii="Times New Roman" w:hAnsi="Times New Roman"/>
          <w:b/>
          <w:i/>
          <w:sz w:val="28"/>
          <w:szCs w:val="28"/>
        </w:rPr>
        <w:t xml:space="preserve">2.  </w:t>
      </w:r>
      <w:r w:rsidR="00CD1A0A" w:rsidRPr="00CD1A0A">
        <w:rPr>
          <w:rFonts w:ascii="Times New Roman" w:hAnsi="Times New Roman"/>
          <w:b/>
          <w:i/>
          <w:sz w:val="28"/>
          <w:szCs w:val="28"/>
        </w:rPr>
        <w:t xml:space="preserve">Тригонометрические функции. </w:t>
      </w:r>
      <w:r w:rsidR="00C25181" w:rsidRPr="00CD1A0A">
        <w:rPr>
          <w:rFonts w:ascii="Times New Roman" w:hAnsi="Times New Roman"/>
          <w:b/>
          <w:i/>
          <w:sz w:val="28"/>
          <w:szCs w:val="28"/>
        </w:rPr>
        <w:t>Числовая окружность. Формулы приведения.</w:t>
      </w:r>
      <w:r w:rsidR="00C25181">
        <w:rPr>
          <w:rFonts w:ascii="Times New Roman" w:hAnsi="Times New Roman"/>
          <w:b/>
          <w:i/>
          <w:sz w:val="28"/>
          <w:szCs w:val="28"/>
        </w:rPr>
        <w:t xml:space="preserve"> 20</w:t>
      </w:r>
      <w:r w:rsidR="00C25181" w:rsidRPr="00FA208A">
        <w:rPr>
          <w:rFonts w:ascii="Times New Roman" w:hAnsi="Times New Roman"/>
          <w:b/>
          <w:i/>
          <w:sz w:val="28"/>
          <w:szCs w:val="28"/>
        </w:rPr>
        <w:t xml:space="preserve">  часов.</w:t>
      </w:r>
    </w:p>
    <w:p w:rsidR="00FA208A" w:rsidRDefault="00CB4DF5" w:rsidP="00FA208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моделями «ч</w:t>
      </w:r>
      <w:r w:rsidR="00FA208A" w:rsidRPr="00FA208A">
        <w:rPr>
          <w:rFonts w:ascii="Times New Roman" w:hAnsi="Times New Roman"/>
          <w:sz w:val="28"/>
          <w:szCs w:val="28"/>
        </w:rPr>
        <w:t>исловая окружность</w:t>
      </w:r>
      <w:r>
        <w:rPr>
          <w:rFonts w:ascii="Times New Roman" w:hAnsi="Times New Roman"/>
          <w:sz w:val="28"/>
          <w:szCs w:val="28"/>
        </w:rPr>
        <w:t>» и  «ч</w:t>
      </w:r>
      <w:r w:rsidR="00FA208A" w:rsidRPr="00FA208A">
        <w:rPr>
          <w:rFonts w:ascii="Times New Roman" w:hAnsi="Times New Roman"/>
          <w:sz w:val="28"/>
          <w:szCs w:val="28"/>
        </w:rPr>
        <w:t>исловая окружность на координатной плоскости</w:t>
      </w:r>
      <w:r>
        <w:rPr>
          <w:rFonts w:ascii="Times New Roman" w:hAnsi="Times New Roman"/>
          <w:sz w:val="28"/>
          <w:szCs w:val="28"/>
        </w:rPr>
        <w:t>»</w:t>
      </w:r>
      <w:r w:rsidR="00FA208A" w:rsidRPr="00FA208A">
        <w:rPr>
          <w:rFonts w:ascii="Times New Roman" w:hAnsi="Times New Roman"/>
          <w:sz w:val="28"/>
          <w:szCs w:val="28"/>
        </w:rPr>
        <w:t>. Синус и косинус</w:t>
      </w:r>
      <w:r>
        <w:rPr>
          <w:rFonts w:ascii="Times New Roman" w:hAnsi="Times New Roman"/>
          <w:sz w:val="28"/>
          <w:szCs w:val="28"/>
        </w:rPr>
        <w:t xml:space="preserve"> как координаты точки числовой окружности</w:t>
      </w:r>
      <w:r w:rsidR="00FA208A" w:rsidRPr="00FA208A">
        <w:rPr>
          <w:rFonts w:ascii="Times New Roman" w:hAnsi="Times New Roman"/>
          <w:sz w:val="28"/>
          <w:szCs w:val="28"/>
        </w:rPr>
        <w:t>. Тангенс и котангенс. Тригонометрические функции числового аргумента</w:t>
      </w:r>
      <w:r>
        <w:rPr>
          <w:rFonts w:ascii="Times New Roman" w:hAnsi="Times New Roman"/>
          <w:sz w:val="28"/>
          <w:szCs w:val="28"/>
        </w:rPr>
        <w:t xml:space="preserve"> и связи между ними</w:t>
      </w:r>
      <w:r w:rsidR="00FA208A" w:rsidRPr="00FA208A">
        <w:rPr>
          <w:rFonts w:ascii="Times New Roman" w:hAnsi="Times New Roman"/>
          <w:sz w:val="28"/>
          <w:szCs w:val="28"/>
        </w:rPr>
        <w:t>. Тригонометрические функции  углового аргумента.</w:t>
      </w:r>
      <w:r w:rsidR="00C25181">
        <w:rPr>
          <w:rFonts w:ascii="Times New Roman" w:hAnsi="Times New Roman"/>
          <w:sz w:val="28"/>
          <w:szCs w:val="28"/>
        </w:rPr>
        <w:t xml:space="preserve"> Радианная мера угла</w:t>
      </w:r>
      <w:r>
        <w:rPr>
          <w:rFonts w:ascii="Times New Roman" w:hAnsi="Times New Roman"/>
          <w:sz w:val="28"/>
          <w:szCs w:val="28"/>
        </w:rPr>
        <w:t xml:space="preserve">. </w:t>
      </w:r>
      <w:r w:rsidR="00FA208A" w:rsidRPr="00FA208A">
        <w:rPr>
          <w:rFonts w:ascii="Times New Roman" w:hAnsi="Times New Roman"/>
          <w:sz w:val="28"/>
          <w:szCs w:val="28"/>
        </w:rPr>
        <w:t>Формулы приведения.</w:t>
      </w:r>
    </w:p>
    <w:p w:rsidR="00C25181" w:rsidRDefault="00C25181" w:rsidP="00C2518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Модуль3</w:t>
      </w:r>
      <w:r w:rsidRPr="00FA208A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CD1A0A">
        <w:rPr>
          <w:rFonts w:ascii="Times New Roman" w:hAnsi="Times New Roman"/>
          <w:b/>
          <w:i/>
          <w:sz w:val="28"/>
          <w:szCs w:val="28"/>
        </w:rPr>
        <w:t xml:space="preserve"> Тригонометрические функции у=</w:t>
      </w:r>
      <m:oMath>
        <m:func>
          <m:func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х,   у=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х,     у=</m:t>
                </m:r>
              </m:e>
            </m:func>
          </m:e>
        </m:func>
        <m:r>
          <m:rPr>
            <m:sty m:val="bi"/>
          </m:rPr>
          <w:rPr>
            <w:rFonts w:ascii="Cambria Math" w:hAnsi="Cambria Math"/>
            <w:sz w:val="28"/>
            <w:szCs w:val="28"/>
          </w:rPr>
          <m:t>tgx,</m:t>
        </m:r>
      </m:oMath>
      <w:r w:rsidRPr="00CD1A0A">
        <w:rPr>
          <w:rFonts w:ascii="Times New Roman" w:hAnsi="Times New Roman"/>
          <w:b/>
          <w:i/>
          <w:sz w:val="28"/>
          <w:szCs w:val="28"/>
          <w:lang w:val="en-US"/>
        </w:rPr>
        <w:t>y</w:t>
      </w:r>
      <w:r w:rsidRPr="00CD1A0A">
        <w:rPr>
          <w:rFonts w:ascii="Times New Roman" w:hAnsi="Times New Roman"/>
          <w:b/>
          <w:i/>
          <w:sz w:val="28"/>
          <w:szCs w:val="28"/>
        </w:rPr>
        <w:t>=</w:t>
      </w:r>
      <w:proofErr w:type="spellStart"/>
      <w:r w:rsidRPr="00CD1A0A">
        <w:rPr>
          <w:rFonts w:ascii="Times New Roman" w:hAnsi="Times New Roman"/>
          <w:b/>
          <w:i/>
          <w:sz w:val="28"/>
          <w:szCs w:val="28"/>
          <w:lang w:val="en-US"/>
        </w:rPr>
        <w:t>ctgx</w:t>
      </w:r>
      <w:proofErr w:type="spellEnd"/>
      <w:r w:rsidRPr="00CD1A0A">
        <w:rPr>
          <w:rFonts w:ascii="Times New Roman" w:hAnsi="Times New Roman"/>
          <w:b/>
          <w:i/>
          <w:sz w:val="28"/>
          <w:szCs w:val="28"/>
        </w:rPr>
        <w:t>, их свойства и графики.  20 час.</w:t>
      </w:r>
    </w:p>
    <w:p w:rsidR="00C25181" w:rsidRDefault="00C25181" w:rsidP="00C2518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у=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>
        <w:rPr>
          <w:rFonts w:ascii="Times New Roman" w:hAnsi="Times New Roman"/>
          <w:sz w:val="28"/>
          <w:szCs w:val="28"/>
        </w:rPr>
        <w:t>, их свойства и графики. Периодичность функций  у=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>
        <w:rPr>
          <w:rFonts w:ascii="Times New Roman" w:hAnsi="Times New Roman"/>
          <w:sz w:val="28"/>
          <w:szCs w:val="28"/>
        </w:rPr>
        <w:t xml:space="preserve">. Сжатие и растяжение графиков функций. График гармонического колебания.  Функции </w:t>
      </w:r>
      <w:proofErr w:type="spellStart"/>
      <w:r>
        <w:rPr>
          <w:rFonts w:ascii="Times New Roman" w:hAnsi="Times New Roman"/>
          <w:sz w:val="28"/>
          <w:szCs w:val="28"/>
        </w:rPr>
        <w:t>у=</w:t>
      </w:r>
      <w:r>
        <w:rPr>
          <w:rFonts w:ascii="Times New Roman" w:hAnsi="Times New Roman"/>
          <w:sz w:val="28"/>
          <w:szCs w:val="28"/>
          <w:lang w:val="en-US"/>
        </w:rPr>
        <w:t>tgx</w:t>
      </w:r>
      <w:proofErr w:type="spellEnd"/>
      <w:r w:rsidRPr="00D3371E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D3371E"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ctgx</w:t>
      </w:r>
      <w:proofErr w:type="spellEnd"/>
      <w:r>
        <w:rPr>
          <w:rFonts w:ascii="Times New Roman" w:hAnsi="Times New Roman"/>
          <w:sz w:val="28"/>
          <w:szCs w:val="28"/>
        </w:rPr>
        <w:t>, их свойства и графики. Параллельный перенос, симметрия относительно осей координат, симметрия относительно прямой у = х.</w:t>
      </w:r>
    </w:p>
    <w:p w:rsidR="00C25181" w:rsidRDefault="00C25181" w:rsidP="00FA208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A208A" w:rsidRPr="00FA208A" w:rsidRDefault="00461632" w:rsidP="00FA208A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Модуль</w:t>
      </w:r>
      <w:r w:rsidR="00C25181">
        <w:rPr>
          <w:rFonts w:ascii="Times New Roman" w:hAnsi="Times New Roman"/>
          <w:b/>
          <w:i/>
          <w:sz w:val="28"/>
          <w:szCs w:val="28"/>
        </w:rPr>
        <w:t>4</w:t>
      </w:r>
      <w:r w:rsidR="00FA208A" w:rsidRPr="00FA208A">
        <w:rPr>
          <w:rFonts w:ascii="Times New Roman" w:hAnsi="Times New Roman"/>
          <w:b/>
          <w:i/>
          <w:sz w:val="28"/>
          <w:szCs w:val="28"/>
        </w:rPr>
        <w:t>.   Тр</w:t>
      </w:r>
      <w:r w:rsidR="00CD1A0A">
        <w:rPr>
          <w:rFonts w:ascii="Times New Roman" w:hAnsi="Times New Roman"/>
          <w:b/>
          <w:i/>
          <w:sz w:val="28"/>
          <w:szCs w:val="28"/>
        </w:rPr>
        <w:t xml:space="preserve">игонометрические уравнения.   </w:t>
      </w:r>
      <w:r w:rsidR="00C25181">
        <w:rPr>
          <w:rFonts w:ascii="Times New Roman" w:hAnsi="Times New Roman"/>
          <w:b/>
          <w:i/>
          <w:sz w:val="28"/>
          <w:szCs w:val="28"/>
        </w:rPr>
        <w:t>20</w:t>
      </w:r>
      <w:r w:rsidR="00FA208A" w:rsidRPr="00FA208A">
        <w:rPr>
          <w:rFonts w:ascii="Times New Roman" w:hAnsi="Times New Roman"/>
          <w:b/>
          <w:i/>
          <w:sz w:val="28"/>
          <w:szCs w:val="28"/>
        </w:rPr>
        <w:t xml:space="preserve">  часов.</w:t>
      </w:r>
    </w:p>
    <w:p w:rsidR="00FA208A" w:rsidRPr="00FA208A" w:rsidRDefault="00CC48E8" w:rsidP="00FA208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Первое представление о решении тригонометрических уравнений и неравенств. </w:t>
      </w:r>
      <w:r w:rsidR="00FA208A" w:rsidRPr="00FA208A">
        <w:rPr>
          <w:rFonts w:ascii="Times New Roman" w:hAnsi="Times New Roman"/>
          <w:sz w:val="28"/>
          <w:szCs w:val="28"/>
        </w:rPr>
        <w:t>Арк</w:t>
      </w:r>
      <w:r>
        <w:rPr>
          <w:rFonts w:ascii="Times New Roman" w:hAnsi="Times New Roman"/>
          <w:sz w:val="28"/>
          <w:szCs w:val="28"/>
        </w:rPr>
        <w:t xml:space="preserve">косинус. Решение уравнения </w:t>
      </w:r>
      <w:proofErr w:type="spellStart"/>
      <w:r>
        <w:rPr>
          <w:rFonts w:ascii="Times New Roman" w:hAnsi="Times New Roman"/>
          <w:sz w:val="28"/>
          <w:szCs w:val="28"/>
        </w:rPr>
        <w:t>cos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 w:rsidR="00FA208A" w:rsidRPr="00FA208A">
        <w:rPr>
          <w:rFonts w:ascii="Times New Roman" w:hAnsi="Times New Roman"/>
          <w:sz w:val="28"/>
          <w:szCs w:val="28"/>
        </w:rPr>
        <w:t xml:space="preserve"> = </w:t>
      </w:r>
      <w:r w:rsidR="00FA208A" w:rsidRPr="00FA208A">
        <w:rPr>
          <w:rFonts w:ascii="Times New Roman" w:hAnsi="Times New Roman"/>
          <w:sz w:val="28"/>
          <w:szCs w:val="28"/>
          <w:lang w:val="en-US"/>
        </w:rPr>
        <w:t>a</w:t>
      </w:r>
      <w:r w:rsidR="00FA208A" w:rsidRPr="00FA208A">
        <w:rPr>
          <w:rFonts w:ascii="Times New Roman" w:hAnsi="Times New Roman"/>
          <w:sz w:val="28"/>
          <w:szCs w:val="28"/>
        </w:rPr>
        <w:t>.  А</w:t>
      </w:r>
      <w:r>
        <w:rPr>
          <w:rFonts w:ascii="Times New Roman" w:hAnsi="Times New Roman"/>
          <w:sz w:val="28"/>
          <w:szCs w:val="28"/>
        </w:rPr>
        <w:t xml:space="preserve">рксинус. Решение уравнения </w:t>
      </w:r>
      <w:proofErr w:type="spellStart"/>
      <w:r>
        <w:rPr>
          <w:rFonts w:ascii="Times New Roman" w:hAnsi="Times New Roman"/>
          <w:sz w:val="28"/>
          <w:szCs w:val="28"/>
        </w:rPr>
        <w:t>sin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 w:rsidR="00FA208A" w:rsidRPr="00FA208A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FA208A" w:rsidRPr="00FA208A">
        <w:rPr>
          <w:rFonts w:ascii="Times New Roman" w:hAnsi="Times New Roman"/>
          <w:sz w:val="28"/>
          <w:szCs w:val="28"/>
        </w:rPr>
        <w:t>a</w:t>
      </w:r>
      <w:proofErr w:type="spellEnd"/>
      <w:r w:rsidR="00FA208A" w:rsidRPr="00FA208A">
        <w:rPr>
          <w:rFonts w:ascii="Times New Roman" w:hAnsi="Times New Roman"/>
          <w:sz w:val="28"/>
          <w:szCs w:val="28"/>
        </w:rPr>
        <w:t xml:space="preserve">. Арктангенс и арккотангенс. Решение уравнений  </w:t>
      </w:r>
      <w:proofErr w:type="spellStart"/>
      <w:r w:rsidR="00FA208A" w:rsidRPr="00FA208A">
        <w:rPr>
          <w:rFonts w:ascii="Times New Roman" w:hAnsi="Times New Roman"/>
          <w:sz w:val="28"/>
          <w:szCs w:val="28"/>
        </w:rPr>
        <w:t>tg</w:t>
      </w:r>
      <w:proofErr w:type="spellEnd"/>
      <w:r w:rsidR="00FA208A" w:rsidRPr="00FA2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08A" w:rsidRPr="00FA208A">
        <w:rPr>
          <w:rFonts w:ascii="Times New Roman" w:hAnsi="Times New Roman"/>
          <w:sz w:val="28"/>
          <w:szCs w:val="28"/>
        </w:rPr>
        <w:t>x</w:t>
      </w:r>
      <w:proofErr w:type="spellEnd"/>
      <w:r w:rsidR="00FA208A" w:rsidRPr="00FA208A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FA208A" w:rsidRPr="00FA208A">
        <w:rPr>
          <w:rFonts w:ascii="Times New Roman" w:hAnsi="Times New Roman"/>
          <w:sz w:val="28"/>
          <w:szCs w:val="28"/>
        </w:rPr>
        <w:t>a</w:t>
      </w:r>
      <w:proofErr w:type="spellEnd"/>
      <w:r w:rsidR="00FA208A" w:rsidRPr="00FA20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A208A" w:rsidRPr="00FA208A">
        <w:rPr>
          <w:rFonts w:ascii="Times New Roman" w:hAnsi="Times New Roman"/>
          <w:sz w:val="28"/>
          <w:szCs w:val="28"/>
        </w:rPr>
        <w:t>ctg</w:t>
      </w:r>
      <w:proofErr w:type="spellEnd"/>
      <w:r w:rsidR="00FA208A" w:rsidRPr="00FA2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08A" w:rsidRPr="00FA208A">
        <w:rPr>
          <w:rFonts w:ascii="Times New Roman" w:hAnsi="Times New Roman"/>
          <w:sz w:val="28"/>
          <w:szCs w:val="28"/>
        </w:rPr>
        <w:t>x</w:t>
      </w:r>
      <w:proofErr w:type="spellEnd"/>
      <w:r w:rsidR="00FA208A" w:rsidRPr="00FA208A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FA208A" w:rsidRPr="00FA208A">
        <w:rPr>
          <w:rFonts w:ascii="Times New Roman" w:hAnsi="Times New Roman"/>
          <w:sz w:val="28"/>
          <w:szCs w:val="28"/>
        </w:rPr>
        <w:t>a</w:t>
      </w:r>
      <w:proofErr w:type="spellEnd"/>
      <w:r w:rsidR="00FA208A" w:rsidRPr="00FA208A">
        <w:rPr>
          <w:rFonts w:ascii="Times New Roman" w:hAnsi="Times New Roman"/>
          <w:sz w:val="28"/>
          <w:szCs w:val="28"/>
        </w:rPr>
        <w:t>.</w:t>
      </w:r>
      <w:r w:rsidR="00476307">
        <w:rPr>
          <w:rFonts w:ascii="Times New Roman" w:hAnsi="Times New Roman"/>
          <w:sz w:val="28"/>
          <w:szCs w:val="28"/>
        </w:rPr>
        <w:t xml:space="preserve"> Решение уравнений методом  введения новой переменной. Однородные тригонометрические  уравнения.</w:t>
      </w:r>
    </w:p>
    <w:p w:rsidR="00FA208A" w:rsidRPr="00FA208A" w:rsidRDefault="00461632" w:rsidP="00FA208A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Модуль</w:t>
      </w:r>
      <w:r w:rsidR="00C25181">
        <w:rPr>
          <w:rFonts w:ascii="Times New Roman" w:hAnsi="Times New Roman"/>
          <w:b/>
          <w:i/>
          <w:sz w:val="28"/>
          <w:szCs w:val="28"/>
        </w:rPr>
        <w:t>5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FA208A" w:rsidRPr="00FA208A">
        <w:rPr>
          <w:rFonts w:ascii="Times New Roman" w:hAnsi="Times New Roman"/>
          <w:b/>
          <w:i/>
          <w:sz w:val="28"/>
          <w:szCs w:val="28"/>
        </w:rPr>
        <w:t xml:space="preserve"> Преобразование три</w:t>
      </w:r>
      <w:r w:rsidR="00C25181">
        <w:rPr>
          <w:rFonts w:ascii="Times New Roman" w:hAnsi="Times New Roman"/>
          <w:b/>
          <w:i/>
          <w:sz w:val="28"/>
          <w:szCs w:val="28"/>
        </w:rPr>
        <w:t>гонометрических выражений.   22</w:t>
      </w:r>
      <w:r w:rsidR="00476307">
        <w:rPr>
          <w:rFonts w:ascii="Times New Roman" w:hAnsi="Times New Roman"/>
          <w:b/>
          <w:i/>
          <w:sz w:val="28"/>
          <w:szCs w:val="28"/>
        </w:rPr>
        <w:t xml:space="preserve">  часов</w:t>
      </w:r>
      <w:r w:rsidR="00FA208A" w:rsidRPr="00FA208A">
        <w:rPr>
          <w:rFonts w:ascii="Times New Roman" w:hAnsi="Times New Roman"/>
          <w:b/>
          <w:i/>
          <w:sz w:val="28"/>
          <w:szCs w:val="28"/>
        </w:rPr>
        <w:t>.</w:t>
      </w:r>
    </w:p>
    <w:p w:rsidR="00FA208A" w:rsidRPr="00476307" w:rsidRDefault="00FA208A" w:rsidP="00FA208A">
      <w:pPr>
        <w:spacing w:line="240" w:lineRule="auto"/>
        <w:rPr>
          <w:rFonts w:ascii="Times New Roman" w:hAnsi="Times New Roman"/>
          <w:sz w:val="28"/>
          <w:szCs w:val="28"/>
        </w:rPr>
      </w:pPr>
      <w:r w:rsidRPr="00FA208A">
        <w:rPr>
          <w:rFonts w:ascii="Times New Roman" w:hAnsi="Times New Roman"/>
          <w:sz w:val="28"/>
          <w:szCs w:val="28"/>
        </w:rPr>
        <w:t>Синус,  косинус и тангенс  суммы и разности аргумент</w:t>
      </w:r>
      <w:r w:rsidR="00476307">
        <w:rPr>
          <w:rFonts w:ascii="Times New Roman" w:hAnsi="Times New Roman"/>
          <w:sz w:val="28"/>
          <w:szCs w:val="28"/>
        </w:rPr>
        <w:t xml:space="preserve">ов.  Формулы двойного аргумента, формулы понижения степени. </w:t>
      </w:r>
      <w:r w:rsidRPr="00FA208A">
        <w:rPr>
          <w:rFonts w:ascii="Times New Roman" w:hAnsi="Times New Roman"/>
          <w:sz w:val="28"/>
          <w:szCs w:val="28"/>
        </w:rPr>
        <w:t xml:space="preserve"> Преобразование сумм тригонометрических функций в произведения. Преобразования произведений тригонометрических функций в суммы.</w:t>
      </w:r>
      <w:r w:rsidR="00476307">
        <w:rPr>
          <w:rFonts w:ascii="Times New Roman" w:hAnsi="Times New Roman"/>
          <w:sz w:val="28"/>
          <w:szCs w:val="28"/>
        </w:rPr>
        <w:t xml:space="preserve"> Выражение функций тригонометрических выражений через тангенс половинного аргумента. Преобразование выражения </w:t>
      </w:r>
      <m:oMath>
        <m:r>
          <w:rPr>
            <w:rFonts w:ascii="Cambria Math" w:hAnsi="Cambria Math"/>
            <w:sz w:val="28"/>
            <w:szCs w:val="28"/>
          </w:rPr>
          <m:t>A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  <m:r>
          <w:rPr>
            <w:rFonts w:ascii="Cambria Math" w:hAnsi="Cambria Math"/>
            <w:sz w:val="28"/>
            <w:szCs w:val="28"/>
          </w:rPr>
          <m:t>+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Bcos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</m:oMath>
      <w:r w:rsidR="00476307">
        <w:rPr>
          <w:rFonts w:ascii="Times New Roman" w:hAnsi="Times New Roman"/>
          <w:sz w:val="28"/>
          <w:szCs w:val="28"/>
        </w:rPr>
        <w:t xml:space="preserve"> к выражению</w:t>
      </w:r>
      <m:oMath>
        <m:r>
          <w:rPr>
            <w:rFonts w:ascii="Cambria Math" w:hAnsi="Cambria Math"/>
            <w:sz w:val="28"/>
            <w:szCs w:val="28"/>
          </w:rPr>
          <m:t>С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x+t</m:t>
                </m:r>
              </m:e>
            </m:d>
          </m:e>
        </m:func>
      </m:oMath>
      <w:r w:rsidR="00476307">
        <w:rPr>
          <w:rFonts w:ascii="Times New Roman" w:hAnsi="Times New Roman"/>
          <w:sz w:val="28"/>
          <w:szCs w:val="28"/>
        </w:rPr>
        <w:t>. Преобразования простейших тригонометрических выражений.</w:t>
      </w:r>
    </w:p>
    <w:p w:rsidR="00282A52" w:rsidRDefault="00461632" w:rsidP="00FA208A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Модуль</w:t>
      </w:r>
      <w:r w:rsidR="00C25181">
        <w:rPr>
          <w:rFonts w:ascii="Times New Roman" w:hAnsi="Times New Roman"/>
          <w:b/>
          <w:i/>
          <w:sz w:val="28"/>
          <w:szCs w:val="28"/>
        </w:rPr>
        <w:t xml:space="preserve"> 6</w:t>
      </w:r>
      <w:r>
        <w:rPr>
          <w:rFonts w:ascii="Times New Roman" w:hAnsi="Times New Roman"/>
          <w:b/>
          <w:i/>
          <w:sz w:val="28"/>
          <w:szCs w:val="28"/>
        </w:rPr>
        <w:t xml:space="preserve">.  </w:t>
      </w:r>
      <w:r w:rsidR="00476307">
        <w:rPr>
          <w:rFonts w:ascii="Times New Roman" w:hAnsi="Times New Roman"/>
          <w:b/>
          <w:i/>
          <w:sz w:val="28"/>
          <w:szCs w:val="28"/>
        </w:rPr>
        <w:t xml:space="preserve">Производная. </w:t>
      </w:r>
    </w:p>
    <w:p w:rsidR="00FA208A" w:rsidRDefault="00476307" w:rsidP="00FA208A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Определение и формулы для вычисления</w:t>
      </w:r>
      <w:r w:rsidR="00B42553">
        <w:rPr>
          <w:rFonts w:ascii="Times New Roman" w:hAnsi="Times New Roman"/>
          <w:b/>
          <w:i/>
          <w:sz w:val="28"/>
          <w:szCs w:val="28"/>
        </w:rPr>
        <w:t xml:space="preserve"> производной.         </w:t>
      </w:r>
      <w:r w:rsidR="00C25181">
        <w:rPr>
          <w:rFonts w:ascii="Times New Roman" w:hAnsi="Times New Roman"/>
          <w:b/>
          <w:i/>
          <w:sz w:val="28"/>
          <w:szCs w:val="28"/>
        </w:rPr>
        <w:t>20</w:t>
      </w:r>
      <w:r w:rsidR="00FA208A" w:rsidRPr="00FA208A">
        <w:rPr>
          <w:rFonts w:ascii="Times New Roman" w:hAnsi="Times New Roman"/>
          <w:b/>
          <w:i/>
          <w:sz w:val="28"/>
          <w:szCs w:val="28"/>
        </w:rPr>
        <w:t xml:space="preserve">  часов.</w:t>
      </w:r>
    </w:p>
    <w:p w:rsidR="00476307" w:rsidRDefault="00476307" w:rsidP="00FA208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Числовые последовательности (определение, параметры, свойства). Понятие предела последовательности (на наглядно-интуитивном уровне)</w:t>
      </w:r>
      <w:r w:rsidR="00500169">
        <w:rPr>
          <w:rFonts w:ascii="Times New Roman" w:hAnsi="Times New Roman"/>
          <w:sz w:val="28"/>
          <w:szCs w:val="28"/>
        </w:rPr>
        <w:t>. Существование предела монотонной ограниченной последовательности (простейшие случаи вычисления пределов последовательности: длина окружности и площадь круга как пределы последовательностей; вычисление суммы бесконечной геометрической прогрессии). Предел функции на бесконечности и в точке. Понятие о непрерывности функции. Приращение аргумента, приращение функции. Определение производной, ее геометрический и физический смысл. Алгоритм отыскания производной. Вычисление производных. Формулы и правила дифференцирования.</w:t>
      </w:r>
    </w:p>
    <w:p w:rsidR="00500169" w:rsidRDefault="00500169" w:rsidP="00FA208A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Модуль</w:t>
      </w:r>
      <w:r w:rsidR="00216A96">
        <w:rPr>
          <w:rFonts w:ascii="Times New Roman" w:hAnsi="Times New Roman"/>
          <w:b/>
          <w:i/>
          <w:sz w:val="28"/>
          <w:szCs w:val="28"/>
        </w:rPr>
        <w:t xml:space="preserve"> 7</w:t>
      </w:r>
      <w:r>
        <w:rPr>
          <w:rFonts w:ascii="Times New Roman" w:hAnsi="Times New Roman"/>
          <w:b/>
          <w:i/>
          <w:sz w:val="28"/>
          <w:szCs w:val="28"/>
        </w:rPr>
        <w:t>.  Производн</w:t>
      </w:r>
      <w:r w:rsidR="00C25181">
        <w:rPr>
          <w:rFonts w:ascii="Times New Roman" w:hAnsi="Times New Roman"/>
          <w:b/>
          <w:i/>
          <w:sz w:val="28"/>
          <w:szCs w:val="28"/>
        </w:rPr>
        <w:t>ая. Применение производной.   21</w:t>
      </w:r>
      <w:r>
        <w:rPr>
          <w:rFonts w:ascii="Times New Roman" w:hAnsi="Times New Roman"/>
          <w:b/>
          <w:i/>
          <w:sz w:val="28"/>
          <w:szCs w:val="28"/>
        </w:rPr>
        <w:t xml:space="preserve"> часов.</w:t>
      </w:r>
    </w:p>
    <w:p w:rsidR="00500169" w:rsidRDefault="00500169" w:rsidP="00FA208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Уравнение касательной к графику функции. Производные обратной функции и композиции данной функции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линейной. Применение производной к исследованию функций</w:t>
      </w:r>
      <w:r w:rsidR="006C6A67">
        <w:rPr>
          <w:rFonts w:ascii="Times New Roman" w:hAnsi="Times New Roman"/>
          <w:sz w:val="28"/>
          <w:szCs w:val="28"/>
        </w:rPr>
        <w:t>. Построение графиков функций.</w:t>
      </w:r>
      <w:r w:rsidR="00CA1CB9">
        <w:rPr>
          <w:rFonts w:ascii="Times New Roman" w:hAnsi="Times New Roman"/>
          <w:sz w:val="28"/>
          <w:szCs w:val="28"/>
        </w:rPr>
        <w:t xml:space="preserve"> Применение производной для отыскания наибольших и наименьших значений величин.  Примеры использования производной для наилучшего решения в прикладных, в том числе социально-экономических, задачах. Нахождение скорости для процесса, заданного формулой или графиком.</w:t>
      </w:r>
    </w:p>
    <w:p w:rsidR="002652B2" w:rsidRPr="002652B2" w:rsidRDefault="002652B2" w:rsidP="00FA208A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2652B2">
        <w:rPr>
          <w:rFonts w:ascii="Times New Roman" w:hAnsi="Times New Roman"/>
          <w:b/>
          <w:i/>
          <w:sz w:val="28"/>
          <w:szCs w:val="28"/>
        </w:rPr>
        <w:t>Повторение – 6 часов</w:t>
      </w:r>
    </w:p>
    <w:sectPr w:rsidR="002652B2" w:rsidRPr="002652B2" w:rsidSect="00FA208A">
      <w:pgSz w:w="11906" w:h="16838"/>
      <w:pgMar w:top="720" w:right="720" w:bottom="720" w:left="720" w:header="708" w:footer="708" w:gutter="0"/>
      <w:pgBorders w:display="firstPage"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3ED"/>
    <w:multiLevelType w:val="hybridMultilevel"/>
    <w:tmpl w:val="B6A6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92B2A"/>
    <w:multiLevelType w:val="hybridMultilevel"/>
    <w:tmpl w:val="E75AF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E585F"/>
    <w:multiLevelType w:val="hybridMultilevel"/>
    <w:tmpl w:val="09A8BA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3717E"/>
    <w:multiLevelType w:val="hybridMultilevel"/>
    <w:tmpl w:val="72F21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F5412"/>
    <w:multiLevelType w:val="hybridMultilevel"/>
    <w:tmpl w:val="0C7C62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852A9"/>
    <w:multiLevelType w:val="hybridMultilevel"/>
    <w:tmpl w:val="FB1CE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C1B49"/>
    <w:multiLevelType w:val="hybridMultilevel"/>
    <w:tmpl w:val="028623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32002"/>
    <w:multiLevelType w:val="hybridMultilevel"/>
    <w:tmpl w:val="4028902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08E44A5"/>
    <w:multiLevelType w:val="hybridMultilevel"/>
    <w:tmpl w:val="531A601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17437CE"/>
    <w:multiLevelType w:val="hybridMultilevel"/>
    <w:tmpl w:val="F46EC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3330FA"/>
    <w:multiLevelType w:val="hybridMultilevel"/>
    <w:tmpl w:val="0C7C62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06772"/>
    <w:multiLevelType w:val="hybridMultilevel"/>
    <w:tmpl w:val="5E0C7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FA473A"/>
    <w:multiLevelType w:val="hybridMultilevel"/>
    <w:tmpl w:val="922AFA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80453B"/>
    <w:multiLevelType w:val="hybridMultilevel"/>
    <w:tmpl w:val="2D78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EE49C3"/>
    <w:multiLevelType w:val="hybridMultilevel"/>
    <w:tmpl w:val="FAAAE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FC16B2"/>
    <w:multiLevelType w:val="hybridMultilevel"/>
    <w:tmpl w:val="E5A4710A"/>
    <w:lvl w:ilvl="0" w:tplc="B802AC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32E12"/>
    <w:multiLevelType w:val="hybridMultilevel"/>
    <w:tmpl w:val="1568B9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962340"/>
    <w:multiLevelType w:val="hybridMultilevel"/>
    <w:tmpl w:val="A1BA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7C7830"/>
    <w:multiLevelType w:val="hybridMultilevel"/>
    <w:tmpl w:val="5502959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A3A11DC"/>
    <w:multiLevelType w:val="hybridMultilevel"/>
    <w:tmpl w:val="90B05D3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D4F3673"/>
    <w:multiLevelType w:val="hybridMultilevel"/>
    <w:tmpl w:val="51B01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CB186F"/>
    <w:multiLevelType w:val="hybridMultilevel"/>
    <w:tmpl w:val="0EA88A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F8324B"/>
    <w:multiLevelType w:val="hybridMultilevel"/>
    <w:tmpl w:val="94D2DBE0"/>
    <w:lvl w:ilvl="0" w:tplc="C3868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26299E"/>
    <w:multiLevelType w:val="hybridMultilevel"/>
    <w:tmpl w:val="A7E69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5B51E7"/>
    <w:multiLevelType w:val="hybridMultilevel"/>
    <w:tmpl w:val="150CBC52"/>
    <w:lvl w:ilvl="0" w:tplc="91D292E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52DE5200"/>
    <w:multiLevelType w:val="hybridMultilevel"/>
    <w:tmpl w:val="42148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A21179"/>
    <w:multiLevelType w:val="hybridMultilevel"/>
    <w:tmpl w:val="E5EACB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D16608"/>
    <w:multiLevelType w:val="hybridMultilevel"/>
    <w:tmpl w:val="1BB8A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2F4905"/>
    <w:multiLevelType w:val="hybridMultilevel"/>
    <w:tmpl w:val="FD9E5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63A11"/>
    <w:multiLevelType w:val="hybridMultilevel"/>
    <w:tmpl w:val="4CDE5CA8"/>
    <w:lvl w:ilvl="0" w:tplc="D312F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1029A3"/>
    <w:multiLevelType w:val="hybridMultilevel"/>
    <w:tmpl w:val="FE602D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921E8"/>
    <w:multiLevelType w:val="hybridMultilevel"/>
    <w:tmpl w:val="90B05D3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4572BF7"/>
    <w:multiLevelType w:val="hybridMultilevel"/>
    <w:tmpl w:val="68EA6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05AB3"/>
    <w:multiLevelType w:val="hybridMultilevel"/>
    <w:tmpl w:val="0CFA3A3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5B80151"/>
    <w:multiLevelType w:val="hybridMultilevel"/>
    <w:tmpl w:val="FF76F538"/>
    <w:lvl w:ilvl="0" w:tplc="950A321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A53D63"/>
    <w:multiLevelType w:val="hybridMultilevel"/>
    <w:tmpl w:val="75827C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1B044B"/>
    <w:multiLevelType w:val="hybridMultilevel"/>
    <w:tmpl w:val="97DC531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6A410D1C"/>
    <w:multiLevelType w:val="hybridMultilevel"/>
    <w:tmpl w:val="A1BA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3255F6"/>
    <w:multiLevelType w:val="hybridMultilevel"/>
    <w:tmpl w:val="17F2FC8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60614C3"/>
    <w:multiLevelType w:val="hybridMultilevel"/>
    <w:tmpl w:val="836424E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7E270F9"/>
    <w:multiLevelType w:val="hybridMultilevel"/>
    <w:tmpl w:val="84089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8719D"/>
    <w:multiLevelType w:val="hybridMultilevel"/>
    <w:tmpl w:val="FB1CE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CA40B3"/>
    <w:multiLevelType w:val="hybridMultilevel"/>
    <w:tmpl w:val="163A388C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3">
    <w:nsid w:val="7FD90AC5"/>
    <w:multiLevelType w:val="hybridMultilevel"/>
    <w:tmpl w:val="BCD6102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0"/>
  </w:num>
  <w:num w:numId="3">
    <w:abstractNumId w:val="25"/>
  </w:num>
  <w:num w:numId="4">
    <w:abstractNumId w:val="24"/>
  </w:num>
  <w:num w:numId="5">
    <w:abstractNumId w:val="34"/>
  </w:num>
  <w:num w:numId="6">
    <w:abstractNumId w:val="15"/>
  </w:num>
  <w:num w:numId="7">
    <w:abstractNumId w:val="39"/>
  </w:num>
  <w:num w:numId="8">
    <w:abstractNumId w:val="21"/>
  </w:num>
  <w:num w:numId="9">
    <w:abstractNumId w:val="35"/>
  </w:num>
  <w:num w:numId="10">
    <w:abstractNumId w:val="32"/>
  </w:num>
  <w:num w:numId="11">
    <w:abstractNumId w:val="29"/>
  </w:num>
  <w:num w:numId="12">
    <w:abstractNumId w:val="27"/>
  </w:num>
  <w:num w:numId="13">
    <w:abstractNumId w:val="5"/>
  </w:num>
  <w:num w:numId="14">
    <w:abstractNumId w:val="41"/>
  </w:num>
  <w:num w:numId="15">
    <w:abstractNumId w:val="4"/>
  </w:num>
  <w:num w:numId="16">
    <w:abstractNumId w:val="10"/>
  </w:num>
  <w:num w:numId="17">
    <w:abstractNumId w:val="19"/>
  </w:num>
  <w:num w:numId="18">
    <w:abstractNumId w:val="31"/>
  </w:num>
  <w:num w:numId="19">
    <w:abstractNumId w:val="17"/>
  </w:num>
  <w:num w:numId="20">
    <w:abstractNumId w:val="37"/>
  </w:num>
  <w:num w:numId="21">
    <w:abstractNumId w:val="40"/>
  </w:num>
  <w:num w:numId="22">
    <w:abstractNumId w:val="18"/>
  </w:num>
  <w:num w:numId="23">
    <w:abstractNumId w:val="22"/>
  </w:num>
  <w:num w:numId="24">
    <w:abstractNumId w:val="33"/>
  </w:num>
  <w:num w:numId="25">
    <w:abstractNumId w:val="7"/>
  </w:num>
  <w:num w:numId="26">
    <w:abstractNumId w:val="20"/>
  </w:num>
  <w:num w:numId="27">
    <w:abstractNumId w:val="3"/>
  </w:num>
  <w:num w:numId="28">
    <w:abstractNumId w:val="14"/>
  </w:num>
  <w:num w:numId="29">
    <w:abstractNumId w:val="9"/>
  </w:num>
  <w:num w:numId="30">
    <w:abstractNumId w:val="23"/>
  </w:num>
  <w:num w:numId="31">
    <w:abstractNumId w:val="28"/>
  </w:num>
  <w:num w:numId="32">
    <w:abstractNumId w:val="8"/>
  </w:num>
  <w:num w:numId="33">
    <w:abstractNumId w:val="11"/>
  </w:num>
  <w:num w:numId="34">
    <w:abstractNumId w:val="1"/>
  </w:num>
  <w:num w:numId="35">
    <w:abstractNumId w:val="2"/>
  </w:num>
  <w:num w:numId="36">
    <w:abstractNumId w:val="26"/>
  </w:num>
  <w:num w:numId="37">
    <w:abstractNumId w:val="43"/>
  </w:num>
  <w:num w:numId="38">
    <w:abstractNumId w:val="30"/>
  </w:num>
  <w:num w:numId="39">
    <w:abstractNumId w:val="6"/>
  </w:num>
  <w:num w:numId="40">
    <w:abstractNumId w:val="16"/>
  </w:num>
  <w:num w:numId="41">
    <w:abstractNumId w:val="42"/>
  </w:num>
  <w:num w:numId="42">
    <w:abstractNumId w:val="38"/>
  </w:num>
  <w:num w:numId="43">
    <w:abstractNumId w:val="36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208A"/>
    <w:rsid w:val="000100BC"/>
    <w:rsid w:val="00015A66"/>
    <w:rsid w:val="00052588"/>
    <w:rsid w:val="000758B2"/>
    <w:rsid w:val="0009586A"/>
    <w:rsid w:val="000A1290"/>
    <w:rsid w:val="000B5893"/>
    <w:rsid w:val="000C40D3"/>
    <w:rsid w:val="000D53DF"/>
    <w:rsid w:val="00122205"/>
    <w:rsid w:val="001309D0"/>
    <w:rsid w:val="00167C2D"/>
    <w:rsid w:val="001722DE"/>
    <w:rsid w:val="00187628"/>
    <w:rsid w:val="001A1124"/>
    <w:rsid w:val="001E0F64"/>
    <w:rsid w:val="001E3F6A"/>
    <w:rsid w:val="00216A96"/>
    <w:rsid w:val="002652B2"/>
    <w:rsid w:val="00282A52"/>
    <w:rsid w:val="00283B1D"/>
    <w:rsid w:val="002B04AD"/>
    <w:rsid w:val="002C584E"/>
    <w:rsid w:val="002C5C96"/>
    <w:rsid w:val="002D628D"/>
    <w:rsid w:val="002F59B0"/>
    <w:rsid w:val="00361A3F"/>
    <w:rsid w:val="0036429D"/>
    <w:rsid w:val="00377F9C"/>
    <w:rsid w:val="00381955"/>
    <w:rsid w:val="003828F2"/>
    <w:rsid w:val="003A059D"/>
    <w:rsid w:val="003B04F5"/>
    <w:rsid w:val="003B6048"/>
    <w:rsid w:val="003F6225"/>
    <w:rsid w:val="00424DAC"/>
    <w:rsid w:val="00461632"/>
    <w:rsid w:val="00467C02"/>
    <w:rsid w:val="00476307"/>
    <w:rsid w:val="0049457D"/>
    <w:rsid w:val="004B21AE"/>
    <w:rsid w:val="004C20C3"/>
    <w:rsid w:val="004E6ACF"/>
    <w:rsid w:val="004F4DA8"/>
    <w:rsid w:val="00500169"/>
    <w:rsid w:val="00555144"/>
    <w:rsid w:val="00570552"/>
    <w:rsid w:val="0057115D"/>
    <w:rsid w:val="00582CD5"/>
    <w:rsid w:val="005B4298"/>
    <w:rsid w:val="005D579A"/>
    <w:rsid w:val="005E3753"/>
    <w:rsid w:val="00612EDC"/>
    <w:rsid w:val="00623065"/>
    <w:rsid w:val="00635AA9"/>
    <w:rsid w:val="0068076A"/>
    <w:rsid w:val="006912D5"/>
    <w:rsid w:val="006C6A67"/>
    <w:rsid w:val="006E5FBD"/>
    <w:rsid w:val="006F3E3B"/>
    <w:rsid w:val="007208B3"/>
    <w:rsid w:val="007452A2"/>
    <w:rsid w:val="00751EF2"/>
    <w:rsid w:val="00777AED"/>
    <w:rsid w:val="007A7CBE"/>
    <w:rsid w:val="007B0C4E"/>
    <w:rsid w:val="007E24E7"/>
    <w:rsid w:val="00800D3F"/>
    <w:rsid w:val="008325D4"/>
    <w:rsid w:val="00840C19"/>
    <w:rsid w:val="008415E6"/>
    <w:rsid w:val="00855DB8"/>
    <w:rsid w:val="008630E8"/>
    <w:rsid w:val="008810EB"/>
    <w:rsid w:val="0088610B"/>
    <w:rsid w:val="008B15D3"/>
    <w:rsid w:val="008B1F65"/>
    <w:rsid w:val="00901306"/>
    <w:rsid w:val="00902A45"/>
    <w:rsid w:val="00934C5F"/>
    <w:rsid w:val="009A4665"/>
    <w:rsid w:val="009A49BE"/>
    <w:rsid w:val="009C3BF1"/>
    <w:rsid w:val="00A27E70"/>
    <w:rsid w:val="00A41582"/>
    <w:rsid w:val="00A845FF"/>
    <w:rsid w:val="00A86A44"/>
    <w:rsid w:val="00AB1C6A"/>
    <w:rsid w:val="00AF1676"/>
    <w:rsid w:val="00B05398"/>
    <w:rsid w:val="00B156C5"/>
    <w:rsid w:val="00B205CC"/>
    <w:rsid w:val="00B21A0F"/>
    <w:rsid w:val="00B329E9"/>
    <w:rsid w:val="00B42553"/>
    <w:rsid w:val="00B51F1B"/>
    <w:rsid w:val="00B54C9D"/>
    <w:rsid w:val="00B97360"/>
    <w:rsid w:val="00BB4E8F"/>
    <w:rsid w:val="00BD3E7A"/>
    <w:rsid w:val="00BE0E94"/>
    <w:rsid w:val="00C25181"/>
    <w:rsid w:val="00C322A9"/>
    <w:rsid w:val="00C33CDD"/>
    <w:rsid w:val="00C52D1C"/>
    <w:rsid w:val="00C676AB"/>
    <w:rsid w:val="00C71967"/>
    <w:rsid w:val="00C85F3C"/>
    <w:rsid w:val="00CA1CB9"/>
    <w:rsid w:val="00CB4DF5"/>
    <w:rsid w:val="00CC48E8"/>
    <w:rsid w:val="00CD1A0A"/>
    <w:rsid w:val="00CD2313"/>
    <w:rsid w:val="00CD5E42"/>
    <w:rsid w:val="00CD65FE"/>
    <w:rsid w:val="00CE6184"/>
    <w:rsid w:val="00CF01A9"/>
    <w:rsid w:val="00CF4DBF"/>
    <w:rsid w:val="00D25986"/>
    <w:rsid w:val="00D3633D"/>
    <w:rsid w:val="00D36714"/>
    <w:rsid w:val="00D374C0"/>
    <w:rsid w:val="00D70E5F"/>
    <w:rsid w:val="00D771DD"/>
    <w:rsid w:val="00D91C4D"/>
    <w:rsid w:val="00DA52C7"/>
    <w:rsid w:val="00DE7C29"/>
    <w:rsid w:val="00DF5339"/>
    <w:rsid w:val="00E0553B"/>
    <w:rsid w:val="00E07F37"/>
    <w:rsid w:val="00E23DEE"/>
    <w:rsid w:val="00E30477"/>
    <w:rsid w:val="00E36D4C"/>
    <w:rsid w:val="00E47FEE"/>
    <w:rsid w:val="00E544E2"/>
    <w:rsid w:val="00E81EE6"/>
    <w:rsid w:val="00E9775B"/>
    <w:rsid w:val="00EF3781"/>
    <w:rsid w:val="00F01F6B"/>
    <w:rsid w:val="00F05EEA"/>
    <w:rsid w:val="00F84802"/>
    <w:rsid w:val="00FA208A"/>
    <w:rsid w:val="00FA3495"/>
    <w:rsid w:val="00FD3E9E"/>
    <w:rsid w:val="00FF5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0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20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A0A"/>
    <w:rPr>
      <w:rFonts w:ascii="Tahoma" w:eastAsia="Calibri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47630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mega.k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ic.ssu.samara.ru/~nauk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A192E-31F6-4765-A9A2-C3C0E982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10</Pages>
  <Words>3152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74</cp:revision>
  <cp:lastPrinted>2013-09-13T09:43:00Z</cp:lastPrinted>
  <dcterms:created xsi:type="dcterms:W3CDTF">2012-08-27T11:46:00Z</dcterms:created>
  <dcterms:modified xsi:type="dcterms:W3CDTF">2013-09-13T09:44:00Z</dcterms:modified>
</cp:coreProperties>
</file>